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C59A3" w14:textId="77777777" w:rsidR="00E02299" w:rsidRPr="00E848F0" w:rsidRDefault="00E02299" w:rsidP="00E02299">
      <w:pPr>
        <w:pBdr>
          <w:bottom w:val="single" w:sz="8" w:space="4" w:color="5B9BD5" w:themeColor="accent1"/>
        </w:pBdr>
        <w:spacing w:after="300" w:line="240" w:lineRule="auto"/>
        <w:contextualSpacing/>
        <w:jc w:val="center"/>
        <w:rPr>
          <w:rFonts w:eastAsiaTheme="majorEastAsia" w:cstheme="majorBidi"/>
          <w:color w:val="5B9BD5" w:themeColor="accent1"/>
          <w:spacing w:val="5"/>
          <w:kern w:val="28"/>
          <w:sz w:val="44"/>
          <w:szCs w:val="44"/>
        </w:rPr>
      </w:pPr>
      <w:r w:rsidRPr="00E848F0">
        <w:rPr>
          <w:rFonts w:eastAsiaTheme="majorEastAsia" w:cstheme="majorBidi"/>
          <w:color w:val="5B9BD5" w:themeColor="accent1"/>
          <w:spacing w:val="5"/>
          <w:kern w:val="28"/>
          <w:sz w:val="44"/>
          <w:szCs w:val="44"/>
        </w:rPr>
        <w:t>Brain Injury Association of Virginia</w:t>
      </w:r>
    </w:p>
    <w:p w14:paraId="37677983" w14:textId="77777777" w:rsidR="00E02299" w:rsidRPr="00E848F0" w:rsidRDefault="00E02299" w:rsidP="00E02299">
      <w:pPr>
        <w:pBdr>
          <w:bottom w:val="single" w:sz="8" w:space="4" w:color="5B9BD5" w:themeColor="accent1"/>
        </w:pBdr>
        <w:spacing w:after="300" w:line="240" w:lineRule="auto"/>
        <w:contextualSpacing/>
        <w:jc w:val="center"/>
        <w:rPr>
          <w:rFonts w:eastAsiaTheme="majorEastAsia" w:cstheme="majorBidi"/>
          <w:color w:val="5B9BD5" w:themeColor="accent1"/>
          <w:spacing w:val="5"/>
          <w:kern w:val="28"/>
          <w:sz w:val="44"/>
          <w:szCs w:val="44"/>
        </w:rPr>
      </w:pPr>
      <w:r w:rsidRPr="00E848F0">
        <w:rPr>
          <w:rFonts w:eastAsiaTheme="majorEastAsia" w:cstheme="majorBidi"/>
          <w:color w:val="5B9BD5" w:themeColor="accent1"/>
          <w:spacing w:val="5"/>
          <w:kern w:val="28"/>
          <w:sz w:val="44"/>
          <w:szCs w:val="44"/>
        </w:rPr>
        <w:t>Virginia Alliance of Brain Injury Service Providers</w:t>
      </w:r>
    </w:p>
    <w:p w14:paraId="17AD7261" w14:textId="77777777" w:rsidR="00E02299" w:rsidRPr="00E848F0" w:rsidRDefault="00E02299" w:rsidP="00E02299">
      <w:pPr>
        <w:pBdr>
          <w:bottom w:val="single" w:sz="8" w:space="4" w:color="5B9BD5" w:themeColor="accent1"/>
        </w:pBdr>
        <w:tabs>
          <w:tab w:val="center" w:pos="6480"/>
          <w:tab w:val="left" w:pos="11872"/>
        </w:tabs>
        <w:spacing w:after="300" w:line="240" w:lineRule="auto"/>
        <w:contextualSpacing/>
        <w:jc w:val="center"/>
        <w:rPr>
          <w:rFonts w:eastAsiaTheme="majorEastAsia" w:cstheme="majorBidi"/>
          <w:color w:val="5B9BD5" w:themeColor="accent1"/>
          <w:spacing w:val="5"/>
          <w:kern w:val="28"/>
          <w:sz w:val="44"/>
          <w:szCs w:val="44"/>
        </w:rPr>
      </w:pPr>
      <w:r w:rsidRPr="00E848F0">
        <w:rPr>
          <w:rFonts w:eastAsiaTheme="majorEastAsia" w:cstheme="majorBidi"/>
          <w:color w:val="5B9BD5" w:themeColor="accent1"/>
          <w:spacing w:val="5"/>
          <w:kern w:val="28"/>
          <w:sz w:val="44"/>
          <w:szCs w:val="44"/>
        </w:rPr>
        <w:t>202</w:t>
      </w:r>
      <w:r w:rsidR="00B35772">
        <w:rPr>
          <w:rFonts w:eastAsiaTheme="majorEastAsia" w:cstheme="majorBidi"/>
          <w:color w:val="5B9BD5" w:themeColor="accent1"/>
          <w:spacing w:val="5"/>
          <w:kern w:val="28"/>
          <w:sz w:val="44"/>
          <w:szCs w:val="44"/>
        </w:rPr>
        <w:t>3</w:t>
      </w:r>
      <w:r w:rsidRPr="00E848F0">
        <w:rPr>
          <w:rFonts w:eastAsiaTheme="majorEastAsia" w:cstheme="majorBidi"/>
          <w:color w:val="5B9BD5" w:themeColor="accent1"/>
          <w:spacing w:val="5"/>
          <w:kern w:val="28"/>
          <w:sz w:val="44"/>
          <w:szCs w:val="44"/>
        </w:rPr>
        <w:t xml:space="preserve"> Legislative Needs Statement</w:t>
      </w:r>
    </w:p>
    <w:p w14:paraId="7409BA44" w14:textId="77777777" w:rsidR="00E02299" w:rsidRDefault="00E02299" w:rsidP="00E02299">
      <w:pPr>
        <w:spacing w:after="0" w:line="240" w:lineRule="auto"/>
        <w:rPr>
          <w:rFonts w:cs="Times New Roman"/>
          <w:b/>
          <w:sz w:val="24"/>
          <w:szCs w:val="24"/>
          <w:u w:val="single"/>
        </w:rPr>
      </w:pPr>
    </w:p>
    <w:p w14:paraId="343BCA66" w14:textId="77777777" w:rsidR="00E02299" w:rsidRPr="004D4B0F" w:rsidRDefault="00E02299" w:rsidP="00E02299">
      <w:pPr>
        <w:spacing w:after="0" w:line="240" w:lineRule="auto"/>
        <w:rPr>
          <w:rFonts w:cs="Times New Roman"/>
          <w:sz w:val="24"/>
          <w:szCs w:val="24"/>
        </w:rPr>
      </w:pPr>
      <w:r w:rsidRPr="004D4B0F">
        <w:rPr>
          <w:rFonts w:cs="Times New Roman"/>
          <w:b/>
          <w:sz w:val="24"/>
          <w:szCs w:val="24"/>
          <w:u w:val="single"/>
        </w:rPr>
        <w:t>WHAT:</w:t>
      </w:r>
      <w:r w:rsidRPr="004D4B0F">
        <w:rPr>
          <w:rFonts w:cs="Times New Roman"/>
          <w:sz w:val="24"/>
          <w:szCs w:val="24"/>
        </w:rPr>
        <w:t xml:space="preserve"> </w:t>
      </w:r>
    </w:p>
    <w:p w14:paraId="74D08318" w14:textId="77777777" w:rsidR="00E02299" w:rsidRPr="004D4B0F" w:rsidRDefault="00E02299" w:rsidP="00E02299">
      <w:pPr>
        <w:tabs>
          <w:tab w:val="left" w:pos="360"/>
        </w:tabs>
        <w:spacing w:after="0" w:line="240" w:lineRule="auto"/>
        <w:rPr>
          <w:i/>
          <w:sz w:val="24"/>
          <w:szCs w:val="24"/>
        </w:rPr>
      </w:pPr>
      <w:r w:rsidRPr="004D4B0F">
        <w:rPr>
          <w:i/>
          <w:sz w:val="24"/>
          <w:szCs w:val="24"/>
        </w:rPr>
        <w:t>$</w:t>
      </w:r>
      <w:r w:rsidR="00DA7AC5">
        <w:rPr>
          <w:i/>
          <w:sz w:val="24"/>
          <w:szCs w:val="24"/>
        </w:rPr>
        <w:t>1,125</w:t>
      </w:r>
      <w:r w:rsidRPr="004D4B0F">
        <w:rPr>
          <w:i/>
          <w:sz w:val="24"/>
          <w:szCs w:val="24"/>
        </w:rPr>
        <w:t xml:space="preserve">,000 to create a “Housing Specialist” position at each state funded community based BI program </w:t>
      </w:r>
    </w:p>
    <w:p w14:paraId="7E4219F7" w14:textId="77777777" w:rsidR="00E02299" w:rsidRPr="004D4B0F" w:rsidRDefault="00E02299" w:rsidP="00E02299">
      <w:pPr>
        <w:spacing w:after="0" w:line="240" w:lineRule="auto"/>
        <w:rPr>
          <w:rFonts w:cs="Times New Roman"/>
          <w:i/>
          <w:sz w:val="24"/>
          <w:szCs w:val="24"/>
        </w:rPr>
      </w:pPr>
      <w:r w:rsidRPr="004D4B0F">
        <w:rPr>
          <w:rFonts w:cs="Times New Roman"/>
          <w:i/>
          <w:sz w:val="24"/>
          <w:szCs w:val="24"/>
        </w:rPr>
        <w:t xml:space="preserve"> </w:t>
      </w:r>
    </w:p>
    <w:p w14:paraId="48EB0873" w14:textId="77777777" w:rsidR="00E02299" w:rsidRPr="004D4B0F" w:rsidRDefault="00E02299" w:rsidP="00E02299">
      <w:pPr>
        <w:spacing w:after="0" w:line="240" w:lineRule="auto"/>
        <w:rPr>
          <w:rFonts w:cs="Times New Roman"/>
          <w:b/>
          <w:sz w:val="24"/>
          <w:szCs w:val="24"/>
          <w:u w:val="single"/>
        </w:rPr>
      </w:pPr>
      <w:r w:rsidRPr="004D4B0F">
        <w:rPr>
          <w:rFonts w:cs="Times New Roman"/>
          <w:b/>
          <w:sz w:val="24"/>
          <w:szCs w:val="24"/>
          <w:u w:val="single"/>
        </w:rPr>
        <w:t xml:space="preserve">PATRONS AND ITEM NUMBERS: </w:t>
      </w:r>
    </w:p>
    <w:p w14:paraId="7BAFF705" w14:textId="77777777" w:rsidR="00E02299" w:rsidRDefault="00E02299" w:rsidP="00E02299">
      <w:pPr>
        <w:spacing w:after="0" w:line="240" w:lineRule="auto"/>
        <w:rPr>
          <w:rFonts w:cs="Times New Roman"/>
          <w:b/>
          <w:sz w:val="24"/>
          <w:szCs w:val="24"/>
          <w:u w:val="single"/>
        </w:rPr>
      </w:pPr>
    </w:p>
    <w:p w14:paraId="28A47374" w14:textId="77777777" w:rsidR="00B35772" w:rsidRPr="004D4B0F" w:rsidRDefault="00B35772" w:rsidP="00E02299">
      <w:pPr>
        <w:spacing w:after="0" w:line="240" w:lineRule="auto"/>
        <w:rPr>
          <w:rFonts w:cs="Times New Roman"/>
          <w:b/>
          <w:sz w:val="24"/>
          <w:szCs w:val="24"/>
          <w:u w:val="single"/>
        </w:rPr>
      </w:pPr>
    </w:p>
    <w:p w14:paraId="47EDEDB3" w14:textId="77777777" w:rsidR="00E02299" w:rsidRPr="004D4B0F" w:rsidRDefault="00E02299" w:rsidP="00E02299">
      <w:pPr>
        <w:spacing w:after="0" w:line="240" w:lineRule="auto"/>
        <w:rPr>
          <w:rFonts w:cs="Times New Roman"/>
          <w:b/>
          <w:sz w:val="24"/>
          <w:szCs w:val="24"/>
          <w:u w:val="single"/>
        </w:rPr>
      </w:pPr>
      <w:r w:rsidRPr="004D4B0F">
        <w:rPr>
          <w:rFonts w:cs="Times New Roman"/>
          <w:b/>
          <w:sz w:val="24"/>
          <w:szCs w:val="24"/>
          <w:u w:val="single"/>
        </w:rPr>
        <w:t>WHY:</w:t>
      </w:r>
    </w:p>
    <w:p w14:paraId="0DC4CD96" w14:textId="6D49E0C7" w:rsidR="00E02299" w:rsidRDefault="00E02299" w:rsidP="00E02299">
      <w:pPr>
        <w:pStyle w:val="ListParagraph"/>
        <w:numPr>
          <w:ilvl w:val="0"/>
          <w:numId w:val="2"/>
        </w:numPr>
        <w:spacing w:after="0" w:line="240" w:lineRule="auto"/>
        <w:rPr>
          <w:rFonts w:cstheme="minorHAnsi"/>
          <w:sz w:val="24"/>
          <w:szCs w:val="24"/>
        </w:rPr>
      </w:pPr>
      <w:r w:rsidRPr="004D4B0F">
        <w:rPr>
          <w:rFonts w:cstheme="minorHAnsi"/>
          <w:sz w:val="24"/>
          <w:szCs w:val="24"/>
        </w:rPr>
        <w:t>Despite facing the same needs as those with intellectual and developmental disabilities, people with brain injury have little to no residential service options available to them within the Commonwealth</w:t>
      </w:r>
      <w:r>
        <w:rPr>
          <w:rFonts w:cstheme="minorHAnsi"/>
          <w:sz w:val="24"/>
          <w:szCs w:val="24"/>
        </w:rPr>
        <w:t xml:space="preserve"> due to a lack of waiver supports</w:t>
      </w:r>
      <w:r w:rsidR="00420C89">
        <w:rPr>
          <w:rFonts w:cstheme="minorHAnsi"/>
          <w:sz w:val="24"/>
          <w:szCs w:val="24"/>
        </w:rPr>
        <w:t>.</w:t>
      </w:r>
    </w:p>
    <w:p w14:paraId="520FBA00" w14:textId="77777777" w:rsidR="00E02299" w:rsidRPr="0096553C" w:rsidRDefault="00E02299" w:rsidP="00E02299">
      <w:pPr>
        <w:pStyle w:val="ListParagraph"/>
        <w:numPr>
          <w:ilvl w:val="0"/>
          <w:numId w:val="2"/>
        </w:numPr>
        <w:tabs>
          <w:tab w:val="left" w:pos="360"/>
        </w:tabs>
        <w:spacing w:after="0" w:line="240" w:lineRule="auto"/>
        <w:rPr>
          <w:sz w:val="24"/>
          <w:szCs w:val="24"/>
        </w:rPr>
      </w:pPr>
      <w:r w:rsidRPr="0096553C">
        <w:rPr>
          <w:sz w:val="24"/>
          <w:szCs w:val="24"/>
        </w:rPr>
        <w:t xml:space="preserve">The shortage in housing and support options for individuals with disabilities has reached crisis proportions; 41% of the people who called the Brain Injury Association of Virginia (BIAV) last year told us housing was one of their top 3 needs. </w:t>
      </w:r>
    </w:p>
    <w:p w14:paraId="405F68EB" w14:textId="77777777" w:rsidR="00E02299" w:rsidRPr="0096553C" w:rsidRDefault="00E02299" w:rsidP="00E02299">
      <w:pPr>
        <w:pStyle w:val="ListParagraph"/>
        <w:numPr>
          <w:ilvl w:val="0"/>
          <w:numId w:val="2"/>
        </w:numPr>
        <w:tabs>
          <w:tab w:val="left" w:pos="360"/>
        </w:tabs>
        <w:spacing w:after="0" w:line="240" w:lineRule="auto"/>
        <w:rPr>
          <w:sz w:val="24"/>
          <w:szCs w:val="24"/>
        </w:rPr>
      </w:pPr>
      <w:r w:rsidRPr="0096553C">
        <w:rPr>
          <w:sz w:val="24"/>
          <w:szCs w:val="24"/>
        </w:rPr>
        <w:t>The BIAV has seen a 60% increase in the number of calls we receive for housing related assistance; 66% of state funded brain injury programs report an increase in the calls they receive</w:t>
      </w:r>
      <w:r w:rsidR="00B35772">
        <w:rPr>
          <w:sz w:val="24"/>
          <w:szCs w:val="24"/>
        </w:rPr>
        <w:t xml:space="preserve"> from individuals searching for the resource. </w:t>
      </w:r>
    </w:p>
    <w:p w14:paraId="2748CDD3" w14:textId="77777777" w:rsidR="00E02299" w:rsidRPr="0096553C" w:rsidRDefault="00E02299" w:rsidP="00E02299">
      <w:pPr>
        <w:pStyle w:val="ListParagraph"/>
        <w:numPr>
          <w:ilvl w:val="0"/>
          <w:numId w:val="2"/>
        </w:numPr>
        <w:tabs>
          <w:tab w:val="left" w:pos="360"/>
        </w:tabs>
        <w:spacing w:after="0" w:line="240" w:lineRule="auto"/>
        <w:rPr>
          <w:sz w:val="24"/>
          <w:szCs w:val="24"/>
        </w:rPr>
      </w:pPr>
      <w:r w:rsidRPr="0096553C">
        <w:rPr>
          <w:sz w:val="24"/>
          <w:szCs w:val="24"/>
        </w:rPr>
        <w:t xml:space="preserve">Housing is known to be one of the primary social determinants of health, and affordable, accessible, and appropriate housing can be life-saving. </w:t>
      </w:r>
    </w:p>
    <w:p w14:paraId="2F0CD1F3" w14:textId="77777777" w:rsidR="00E02299" w:rsidRPr="004D4B0F" w:rsidRDefault="00E02299" w:rsidP="00E02299">
      <w:pPr>
        <w:pStyle w:val="ListParagraph"/>
        <w:numPr>
          <w:ilvl w:val="0"/>
          <w:numId w:val="2"/>
        </w:numPr>
        <w:tabs>
          <w:tab w:val="left" w:pos="360"/>
        </w:tabs>
        <w:spacing w:after="0" w:line="240" w:lineRule="auto"/>
        <w:rPr>
          <w:rFonts w:cs="Times New Roman"/>
          <w:sz w:val="24"/>
          <w:szCs w:val="24"/>
        </w:rPr>
      </w:pPr>
      <w:r w:rsidRPr="004D4B0F">
        <w:rPr>
          <w:sz w:val="24"/>
          <w:szCs w:val="24"/>
        </w:rPr>
        <w:t>Staff are needed at community based</w:t>
      </w:r>
      <w:r>
        <w:rPr>
          <w:sz w:val="24"/>
          <w:szCs w:val="24"/>
        </w:rPr>
        <w:t>-</w:t>
      </w:r>
      <w:r w:rsidRPr="004D4B0F">
        <w:rPr>
          <w:sz w:val="24"/>
          <w:szCs w:val="24"/>
        </w:rPr>
        <w:t xml:space="preserve">brain injury programs to </w:t>
      </w:r>
      <w:r>
        <w:rPr>
          <w:sz w:val="24"/>
          <w:szCs w:val="24"/>
        </w:rPr>
        <w:t xml:space="preserve">liaise with local housing entities, represent the needs of the brain injury community in housing related conversations, and </w:t>
      </w:r>
      <w:r w:rsidRPr="004D4B0F">
        <w:rPr>
          <w:sz w:val="24"/>
          <w:szCs w:val="24"/>
        </w:rPr>
        <w:t xml:space="preserve">work with their clients to obtain the necessary housing supports and/or develop independent living skills to maintain clients safely and stably in the community. </w:t>
      </w:r>
    </w:p>
    <w:p w14:paraId="19DF16E5" w14:textId="77777777" w:rsidR="00E02299" w:rsidRPr="00B60EA4" w:rsidRDefault="00E02299" w:rsidP="00E02299">
      <w:pPr>
        <w:pStyle w:val="ListParagraph"/>
        <w:numPr>
          <w:ilvl w:val="0"/>
          <w:numId w:val="2"/>
        </w:numPr>
        <w:tabs>
          <w:tab w:val="left" w:pos="360"/>
        </w:tabs>
        <w:spacing w:after="0" w:line="240" w:lineRule="auto"/>
        <w:rPr>
          <w:rFonts w:cs="Times New Roman"/>
          <w:sz w:val="24"/>
          <w:szCs w:val="24"/>
        </w:rPr>
      </w:pPr>
      <w:r w:rsidRPr="00B60EA4">
        <w:rPr>
          <w:sz w:val="24"/>
          <w:szCs w:val="24"/>
        </w:rPr>
        <w:t xml:space="preserve">As the brain injury community is just beginning to develop capacity in the area of housing, and as we will be starting behind several other advocacy organizations in terms of our tenure and experience in this service area, we feel these positions will be critical to our ability to </w:t>
      </w:r>
      <w:r w:rsidR="00B35772">
        <w:rPr>
          <w:sz w:val="24"/>
          <w:szCs w:val="24"/>
        </w:rPr>
        <w:t>effectively serve person with brain injury</w:t>
      </w:r>
      <w:r w:rsidRPr="00B60EA4">
        <w:rPr>
          <w:sz w:val="24"/>
          <w:szCs w:val="24"/>
        </w:rPr>
        <w:t xml:space="preserve">. </w:t>
      </w:r>
    </w:p>
    <w:p w14:paraId="1E7E0AD6" w14:textId="77777777" w:rsidR="00E02299" w:rsidRPr="004D4B0F" w:rsidRDefault="00E02299" w:rsidP="00E02299">
      <w:pPr>
        <w:spacing w:after="0" w:line="240" w:lineRule="auto"/>
        <w:rPr>
          <w:rFonts w:cs="Times New Roman"/>
          <w:sz w:val="24"/>
          <w:szCs w:val="24"/>
        </w:rPr>
      </w:pPr>
    </w:p>
    <w:p w14:paraId="64727DB2" w14:textId="77777777" w:rsidR="00E02299" w:rsidRPr="004D4B0F" w:rsidRDefault="00E02299" w:rsidP="00E02299">
      <w:pPr>
        <w:spacing w:after="0" w:line="240" w:lineRule="auto"/>
        <w:rPr>
          <w:rFonts w:cs="Times New Roman"/>
          <w:b/>
          <w:sz w:val="24"/>
          <w:szCs w:val="24"/>
          <w:u w:val="single"/>
        </w:rPr>
      </w:pPr>
      <w:r w:rsidRPr="004D4B0F">
        <w:rPr>
          <w:rFonts w:cs="Times New Roman"/>
          <w:b/>
          <w:sz w:val="24"/>
          <w:szCs w:val="24"/>
          <w:u w:val="single"/>
        </w:rPr>
        <w:t>HOW:</w:t>
      </w:r>
    </w:p>
    <w:p w14:paraId="174CFA38" w14:textId="77777777" w:rsidR="007E23E7" w:rsidRDefault="00E02299" w:rsidP="00AB526A">
      <w:pPr>
        <w:tabs>
          <w:tab w:val="left" w:pos="360"/>
        </w:tabs>
        <w:spacing w:after="0" w:line="240" w:lineRule="auto"/>
        <w:rPr>
          <w:rFonts w:cs="Times New Roman"/>
          <w:sz w:val="24"/>
          <w:szCs w:val="24"/>
        </w:rPr>
      </w:pPr>
      <w:r w:rsidRPr="004D4B0F">
        <w:rPr>
          <w:rFonts w:cs="Times New Roman"/>
          <w:sz w:val="24"/>
          <w:szCs w:val="24"/>
        </w:rPr>
        <w:t xml:space="preserve">Through a DARS Appropriation and existing contract processes, </w:t>
      </w:r>
      <w:r w:rsidR="00DA7AC5">
        <w:rPr>
          <w:rFonts w:cs="Times New Roman"/>
          <w:sz w:val="24"/>
          <w:szCs w:val="24"/>
        </w:rPr>
        <w:t xml:space="preserve">9 existing </w:t>
      </w:r>
      <w:r w:rsidRPr="004D4B0F">
        <w:rPr>
          <w:rFonts w:cs="Times New Roman"/>
          <w:sz w:val="24"/>
          <w:szCs w:val="24"/>
        </w:rPr>
        <w:t xml:space="preserve">community based brain injury </w:t>
      </w:r>
      <w:r w:rsidR="00DA7AC5">
        <w:rPr>
          <w:rFonts w:cs="Times New Roman"/>
          <w:sz w:val="24"/>
          <w:szCs w:val="24"/>
        </w:rPr>
        <w:t xml:space="preserve">programs </w:t>
      </w:r>
      <w:r w:rsidRPr="004D4B0F">
        <w:rPr>
          <w:rFonts w:cs="Times New Roman"/>
          <w:sz w:val="24"/>
          <w:szCs w:val="24"/>
        </w:rPr>
        <w:t xml:space="preserve">would </w:t>
      </w:r>
      <w:r w:rsidR="00DA7AC5">
        <w:rPr>
          <w:rFonts w:cs="Times New Roman"/>
          <w:sz w:val="24"/>
          <w:szCs w:val="24"/>
        </w:rPr>
        <w:t xml:space="preserve">receive funding for and </w:t>
      </w:r>
      <w:r w:rsidRPr="004D4B0F">
        <w:rPr>
          <w:rFonts w:cs="Times New Roman"/>
          <w:sz w:val="24"/>
          <w:szCs w:val="24"/>
        </w:rPr>
        <w:t xml:space="preserve">be directed to establish a staff position to </w:t>
      </w:r>
      <w:r w:rsidR="00B35772">
        <w:rPr>
          <w:rFonts w:cs="Times New Roman"/>
          <w:sz w:val="24"/>
          <w:szCs w:val="24"/>
        </w:rPr>
        <w:t xml:space="preserve">impact housing policy and facilitate </w:t>
      </w:r>
      <w:r w:rsidRPr="004D4B0F">
        <w:rPr>
          <w:rFonts w:cs="Times New Roman"/>
          <w:sz w:val="24"/>
          <w:szCs w:val="24"/>
        </w:rPr>
        <w:t>housing</w:t>
      </w:r>
      <w:r>
        <w:rPr>
          <w:rFonts w:cs="Times New Roman"/>
          <w:sz w:val="24"/>
          <w:szCs w:val="24"/>
        </w:rPr>
        <w:t xml:space="preserve"> placement</w:t>
      </w:r>
      <w:r w:rsidR="00B35772">
        <w:rPr>
          <w:rFonts w:cs="Times New Roman"/>
          <w:sz w:val="24"/>
          <w:szCs w:val="24"/>
        </w:rPr>
        <w:t>s</w:t>
      </w:r>
      <w:r>
        <w:rPr>
          <w:rFonts w:cs="Times New Roman"/>
          <w:sz w:val="24"/>
          <w:szCs w:val="24"/>
        </w:rPr>
        <w:t xml:space="preserve"> and/or the development of independent living skills</w:t>
      </w:r>
      <w:r w:rsidRPr="004D4B0F">
        <w:rPr>
          <w:rFonts w:cs="Times New Roman"/>
          <w:sz w:val="24"/>
          <w:szCs w:val="24"/>
        </w:rPr>
        <w:t xml:space="preserve"> for their clients.</w:t>
      </w:r>
    </w:p>
    <w:p w14:paraId="7F28070A" w14:textId="77777777" w:rsidR="001D2749" w:rsidRDefault="001D2749" w:rsidP="00AB526A">
      <w:pPr>
        <w:tabs>
          <w:tab w:val="left" w:pos="360"/>
        </w:tabs>
        <w:spacing w:after="0" w:line="240" w:lineRule="auto"/>
        <w:rPr>
          <w:rFonts w:cs="Times New Roman"/>
          <w:sz w:val="24"/>
          <w:szCs w:val="24"/>
        </w:rPr>
      </w:pPr>
    </w:p>
    <w:p w14:paraId="3DA2FC86" w14:textId="77777777" w:rsidR="001D2749" w:rsidRDefault="001D2749" w:rsidP="00AB526A">
      <w:pPr>
        <w:tabs>
          <w:tab w:val="left" w:pos="360"/>
        </w:tabs>
        <w:spacing w:after="0" w:line="240" w:lineRule="auto"/>
        <w:rPr>
          <w:rFonts w:cs="Times New Roman"/>
          <w:sz w:val="24"/>
          <w:szCs w:val="24"/>
        </w:rPr>
      </w:pPr>
    </w:p>
    <w:p w14:paraId="30BE7E1E" w14:textId="77777777" w:rsidR="001D2749" w:rsidRDefault="001D2749" w:rsidP="00AB526A">
      <w:pPr>
        <w:tabs>
          <w:tab w:val="left" w:pos="360"/>
        </w:tabs>
        <w:spacing w:after="0" w:line="240" w:lineRule="auto"/>
        <w:rPr>
          <w:rFonts w:cs="Times New Roman"/>
          <w:sz w:val="24"/>
          <w:szCs w:val="24"/>
        </w:rPr>
      </w:pPr>
    </w:p>
    <w:p w14:paraId="09A4DDE8" w14:textId="10276578" w:rsidR="0091327E" w:rsidRPr="00907230" w:rsidRDefault="0091327E" w:rsidP="0091327E">
      <w:pPr>
        <w:jc w:val="center"/>
        <w:rPr>
          <w:rFonts w:ascii="Calibri" w:eastAsia="Times New Roman" w:hAnsi="Calibri" w:cs="Calibri"/>
          <w:b/>
          <w:i/>
          <w:color w:val="2E74B5" w:themeColor="accent1" w:themeShade="BF"/>
        </w:rPr>
      </w:pPr>
      <w:r w:rsidRPr="00907230">
        <w:rPr>
          <w:rFonts w:ascii="Calibri" w:eastAsia="Times New Roman" w:hAnsi="Calibri" w:cs="Calibri"/>
          <w:b/>
          <w:i/>
          <w:color w:val="2E74B5" w:themeColor="accent1" w:themeShade="BF"/>
        </w:rPr>
        <w:lastRenderedPageBreak/>
        <w:t>“Over 50% of the referrals that come in are for housing and over 50% of my time as a case manager is spent working with people on housing.  I would imagine I am not the first CM to say those things, but the housing problem seems to be growing at an alarming rate while resources dwindle.”</w:t>
      </w:r>
    </w:p>
    <w:p w14:paraId="526C71D4" w14:textId="77777777" w:rsidR="0091327E" w:rsidRDefault="0091327E" w:rsidP="0091327E">
      <w:pPr>
        <w:rPr>
          <w:rFonts w:ascii="Calibri" w:eastAsia="Times New Roman" w:hAnsi="Calibri" w:cs="Calibri"/>
          <w:color w:val="000000"/>
        </w:rPr>
      </w:pPr>
    </w:p>
    <w:p w14:paraId="0CF2CA24" w14:textId="59103FE2" w:rsidR="0091327E" w:rsidRPr="00907230" w:rsidRDefault="00907230" w:rsidP="0091327E">
      <w:pPr>
        <w:rPr>
          <w:rFonts w:ascii="Calibri" w:eastAsia="Times New Roman" w:hAnsi="Calibri" w:cs="Calibri"/>
          <w:b/>
          <w:color w:val="000000"/>
          <w:sz w:val="24"/>
        </w:rPr>
      </w:pPr>
      <w:r w:rsidRPr="00907230">
        <w:rPr>
          <w:rFonts w:ascii="Calibri" w:eastAsia="Times New Roman" w:hAnsi="Calibri" w:cs="Calibri"/>
          <w:b/>
          <w:color w:val="000000"/>
          <w:sz w:val="24"/>
        </w:rPr>
        <w:t>SUCCESS STORY</w:t>
      </w:r>
    </w:p>
    <w:p w14:paraId="2EBF6794" w14:textId="34DECA40" w:rsidR="0091327E" w:rsidRPr="00907230" w:rsidRDefault="0091327E" w:rsidP="0091327E">
      <w:pPr>
        <w:rPr>
          <w:rFonts w:ascii="Calibri" w:eastAsia="Times New Roman" w:hAnsi="Calibri" w:cs="Calibri"/>
          <w:color w:val="000000"/>
          <w:sz w:val="24"/>
        </w:rPr>
      </w:pPr>
      <w:r w:rsidRPr="00907230">
        <w:rPr>
          <w:rFonts w:ascii="Calibri" w:eastAsia="Times New Roman" w:hAnsi="Calibri" w:cs="Calibri"/>
          <w:color w:val="000000"/>
          <w:sz w:val="24"/>
        </w:rPr>
        <w:t>When R was referred to us, he had just come to Charlottesville and was living in his car</w:t>
      </w:r>
      <w:r w:rsidR="00907230" w:rsidRPr="00907230">
        <w:rPr>
          <w:rFonts w:ascii="Calibri" w:eastAsia="Times New Roman" w:hAnsi="Calibri" w:cs="Calibri"/>
          <w:color w:val="000000"/>
          <w:sz w:val="24"/>
        </w:rPr>
        <w:t>; h</w:t>
      </w:r>
      <w:r w:rsidRPr="00907230">
        <w:rPr>
          <w:rFonts w:ascii="Calibri" w:eastAsia="Times New Roman" w:hAnsi="Calibri" w:cs="Calibri"/>
          <w:color w:val="000000"/>
          <w:sz w:val="24"/>
        </w:rPr>
        <w:t>e had been in Richmond and was scared by all of the violence there. </w:t>
      </w:r>
      <w:r w:rsidR="00907230" w:rsidRPr="00907230">
        <w:rPr>
          <w:rFonts w:ascii="Calibri" w:eastAsia="Times New Roman" w:hAnsi="Calibri" w:cs="Calibri"/>
          <w:color w:val="000000"/>
          <w:sz w:val="24"/>
        </w:rPr>
        <w:t xml:space="preserve">He received his TBI in a car accident, and also has mental health issues. </w:t>
      </w:r>
      <w:r w:rsidRPr="00907230">
        <w:rPr>
          <w:rFonts w:ascii="Calibri" w:eastAsia="Times New Roman" w:hAnsi="Calibri" w:cs="Calibri"/>
          <w:color w:val="000000"/>
          <w:sz w:val="24"/>
        </w:rPr>
        <w:t>He was on the wait list for a Section 8 voucher and struggl</w:t>
      </w:r>
      <w:r w:rsidR="00907230" w:rsidRPr="00907230">
        <w:rPr>
          <w:rFonts w:ascii="Calibri" w:eastAsia="Times New Roman" w:hAnsi="Calibri" w:cs="Calibri"/>
          <w:color w:val="000000"/>
          <w:sz w:val="24"/>
        </w:rPr>
        <w:t xml:space="preserve">ing, and </w:t>
      </w:r>
      <w:r w:rsidRPr="00907230">
        <w:rPr>
          <w:rFonts w:ascii="Calibri" w:eastAsia="Times New Roman" w:hAnsi="Calibri" w:cs="Calibri"/>
          <w:color w:val="000000"/>
          <w:sz w:val="24"/>
        </w:rPr>
        <w:t xml:space="preserve">I was very concerned he would end up in the hospital or jail if he did not find housing.  Through some sort of divine intervention, he was awarded a voucher just a couple of months later.  </w:t>
      </w:r>
      <w:r w:rsidR="00907230" w:rsidRPr="00907230">
        <w:rPr>
          <w:rFonts w:ascii="Calibri" w:eastAsia="Times New Roman" w:hAnsi="Calibri" w:cs="Calibri"/>
          <w:color w:val="000000"/>
          <w:sz w:val="24"/>
        </w:rPr>
        <w:t xml:space="preserve">We </w:t>
      </w:r>
      <w:r w:rsidRPr="00907230">
        <w:rPr>
          <w:rFonts w:ascii="Calibri" w:eastAsia="Times New Roman" w:hAnsi="Calibri" w:cs="Calibri"/>
          <w:color w:val="000000"/>
          <w:sz w:val="24"/>
        </w:rPr>
        <w:t xml:space="preserve">worked with him to find an apartment, used </w:t>
      </w:r>
      <w:r w:rsidR="00907230" w:rsidRPr="00907230">
        <w:rPr>
          <w:rFonts w:ascii="Calibri" w:eastAsia="Times New Roman" w:hAnsi="Calibri" w:cs="Calibri"/>
          <w:color w:val="000000"/>
          <w:sz w:val="24"/>
        </w:rPr>
        <w:t xml:space="preserve">DARS </w:t>
      </w:r>
      <w:r w:rsidRPr="00907230">
        <w:rPr>
          <w:rFonts w:ascii="Calibri" w:eastAsia="Times New Roman" w:hAnsi="Calibri" w:cs="Calibri"/>
          <w:color w:val="000000"/>
          <w:sz w:val="24"/>
        </w:rPr>
        <w:t>funding to help him purchase needed items</w:t>
      </w:r>
      <w:r w:rsidR="00907230" w:rsidRPr="00907230">
        <w:rPr>
          <w:rFonts w:ascii="Calibri" w:eastAsia="Times New Roman" w:hAnsi="Calibri" w:cs="Calibri"/>
          <w:color w:val="000000"/>
          <w:sz w:val="24"/>
        </w:rPr>
        <w:t xml:space="preserve"> and </w:t>
      </w:r>
      <w:r w:rsidRPr="00907230">
        <w:rPr>
          <w:rFonts w:ascii="Calibri" w:eastAsia="Times New Roman" w:hAnsi="Calibri" w:cs="Calibri"/>
          <w:color w:val="000000"/>
          <w:sz w:val="24"/>
        </w:rPr>
        <w:t>mov</w:t>
      </w:r>
      <w:r w:rsidR="00907230" w:rsidRPr="00907230">
        <w:rPr>
          <w:rFonts w:ascii="Calibri" w:eastAsia="Times New Roman" w:hAnsi="Calibri" w:cs="Calibri"/>
          <w:color w:val="000000"/>
          <w:sz w:val="24"/>
        </w:rPr>
        <w:t>e</w:t>
      </w:r>
      <w:r w:rsidRPr="00907230">
        <w:rPr>
          <w:rFonts w:ascii="Calibri" w:eastAsia="Times New Roman" w:hAnsi="Calibri" w:cs="Calibri"/>
          <w:color w:val="000000"/>
          <w:sz w:val="24"/>
        </w:rPr>
        <w:t xml:space="preserve"> some other things from Richmond</w:t>
      </w:r>
      <w:r w:rsidR="00907230" w:rsidRPr="00907230">
        <w:rPr>
          <w:rFonts w:ascii="Calibri" w:eastAsia="Times New Roman" w:hAnsi="Calibri" w:cs="Calibri"/>
          <w:color w:val="000000"/>
          <w:sz w:val="24"/>
        </w:rPr>
        <w:t xml:space="preserve">, and helped </w:t>
      </w:r>
      <w:r w:rsidRPr="00907230">
        <w:rPr>
          <w:rFonts w:ascii="Calibri" w:eastAsia="Times New Roman" w:hAnsi="Calibri" w:cs="Calibri"/>
          <w:color w:val="000000"/>
          <w:sz w:val="24"/>
        </w:rPr>
        <w:t xml:space="preserve">his landlord get him set up with the necessary online rent payment plan.  After moving into his apartment, </w:t>
      </w:r>
      <w:r w:rsidR="00907230" w:rsidRPr="00907230">
        <w:rPr>
          <w:rFonts w:ascii="Calibri" w:eastAsia="Times New Roman" w:hAnsi="Calibri" w:cs="Calibri"/>
          <w:color w:val="000000"/>
          <w:sz w:val="24"/>
        </w:rPr>
        <w:t xml:space="preserve">his </w:t>
      </w:r>
      <w:r w:rsidRPr="00907230">
        <w:rPr>
          <w:rFonts w:ascii="Calibri" w:eastAsia="Times New Roman" w:hAnsi="Calibri" w:cs="Calibri"/>
          <w:color w:val="000000"/>
          <w:sz w:val="24"/>
        </w:rPr>
        <w:t>anxiety</w:t>
      </w:r>
      <w:r w:rsidR="00907230" w:rsidRPr="00907230">
        <w:rPr>
          <w:rFonts w:ascii="Calibri" w:eastAsia="Times New Roman" w:hAnsi="Calibri" w:cs="Calibri"/>
          <w:color w:val="000000"/>
          <w:sz w:val="24"/>
        </w:rPr>
        <w:t xml:space="preserve"> and </w:t>
      </w:r>
      <w:r w:rsidRPr="00907230">
        <w:rPr>
          <w:rFonts w:ascii="Calibri" w:eastAsia="Times New Roman" w:hAnsi="Calibri" w:cs="Calibri"/>
          <w:color w:val="000000"/>
          <w:sz w:val="24"/>
        </w:rPr>
        <w:t>overall mood greatly improved</w:t>
      </w:r>
      <w:r w:rsidR="00907230" w:rsidRPr="00907230">
        <w:rPr>
          <w:rFonts w:ascii="Calibri" w:eastAsia="Times New Roman" w:hAnsi="Calibri" w:cs="Calibri"/>
          <w:color w:val="000000"/>
          <w:sz w:val="24"/>
        </w:rPr>
        <w:t xml:space="preserve">, and he </w:t>
      </w:r>
      <w:r w:rsidRPr="00907230">
        <w:rPr>
          <w:rFonts w:ascii="Calibri" w:eastAsia="Times New Roman" w:hAnsi="Calibri" w:cs="Calibri"/>
          <w:color w:val="000000"/>
          <w:sz w:val="24"/>
        </w:rPr>
        <w:t xml:space="preserve">was able to start working on other goals </w:t>
      </w:r>
      <w:bookmarkStart w:id="0" w:name="_GoBack"/>
      <w:bookmarkEnd w:id="0"/>
      <w:r w:rsidRPr="00907230">
        <w:rPr>
          <w:rFonts w:ascii="Calibri" w:eastAsia="Times New Roman" w:hAnsi="Calibri" w:cs="Calibri"/>
          <w:color w:val="000000"/>
          <w:sz w:val="24"/>
        </w:rPr>
        <w:t xml:space="preserve">like </w:t>
      </w:r>
      <w:r w:rsidR="00907230" w:rsidRPr="00907230">
        <w:rPr>
          <w:rFonts w:ascii="Calibri" w:eastAsia="Times New Roman" w:hAnsi="Calibri" w:cs="Calibri"/>
          <w:color w:val="000000"/>
          <w:sz w:val="24"/>
        </w:rPr>
        <w:t xml:space="preserve">access to health care, financial independence and finding a job. </w:t>
      </w:r>
      <w:r w:rsidRPr="00907230">
        <w:rPr>
          <w:rFonts w:ascii="Calibri" w:eastAsia="Times New Roman" w:hAnsi="Calibri" w:cs="Calibri"/>
          <w:color w:val="000000"/>
          <w:sz w:val="24"/>
        </w:rPr>
        <w:t> </w:t>
      </w:r>
    </w:p>
    <w:p w14:paraId="678A8B32" w14:textId="7438753F" w:rsidR="0091327E" w:rsidRDefault="0091327E" w:rsidP="003445AD">
      <w:pPr>
        <w:tabs>
          <w:tab w:val="left" w:pos="450"/>
        </w:tabs>
        <w:jc w:val="center"/>
        <w:rPr>
          <w:rFonts w:ascii="Calibri" w:eastAsia="Times New Roman" w:hAnsi="Calibri" w:cs="Calibri"/>
          <w:color w:val="000000"/>
        </w:rPr>
      </w:pPr>
      <w:r w:rsidRPr="0091327E">
        <w:rPr>
          <w:rFonts w:ascii="Calibri" w:eastAsia="Times New Roman" w:hAnsi="Calibri" w:cs="Calibri"/>
          <w:noProof/>
          <w:color w:val="000000"/>
        </w:rPr>
        <w:drawing>
          <wp:inline distT="0" distB="0" distL="0" distR="0" wp14:anchorId="4EAB4DE7" wp14:editId="6B3B7D92">
            <wp:extent cx="2171700" cy="1924050"/>
            <wp:effectExtent l="0" t="0" r="0" b="0"/>
            <wp:docPr id="1" name="Picture 1" descr="P:\Communications\Pictures-Graphics\Advocacy &amp; Legislative\2022.0916 VSH Client signing housing paper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munications\Pictures-Graphics\Advocacy &amp; Legislative\2022.0916 VSH Client signing housing paperwork.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7104" b="16449"/>
                    <a:stretch/>
                  </pic:blipFill>
                  <pic:spPr bwMode="auto">
                    <a:xfrm>
                      <a:off x="0" y="0"/>
                      <a:ext cx="2171700" cy="1924050"/>
                    </a:xfrm>
                    <a:prstGeom prst="rect">
                      <a:avLst/>
                    </a:prstGeom>
                    <a:noFill/>
                    <a:ln>
                      <a:noFill/>
                    </a:ln>
                    <a:extLst>
                      <a:ext uri="{53640926-AAD7-44D8-BBD7-CCE9431645EC}">
                        <a14:shadowObscured xmlns:a14="http://schemas.microsoft.com/office/drawing/2010/main"/>
                      </a:ext>
                    </a:extLst>
                  </pic:spPr>
                </pic:pic>
              </a:graphicData>
            </a:graphic>
          </wp:inline>
        </w:drawing>
      </w:r>
      <w:r w:rsidR="003445AD">
        <w:rPr>
          <w:rFonts w:ascii="Calibri" w:eastAsia="Times New Roman" w:hAnsi="Calibri" w:cs="Calibri"/>
          <w:noProof/>
          <w:color w:val="000000"/>
        </w:rPr>
        <w:t xml:space="preserve">  </w:t>
      </w:r>
      <w:r w:rsidR="003445AD" w:rsidRPr="0091327E">
        <w:rPr>
          <w:rFonts w:ascii="Calibri" w:eastAsia="Times New Roman" w:hAnsi="Calibri" w:cs="Calibri"/>
          <w:noProof/>
          <w:color w:val="000000"/>
        </w:rPr>
        <w:drawing>
          <wp:inline distT="0" distB="0" distL="0" distR="0" wp14:anchorId="34F6E7D3" wp14:editId="7F285FE4">
            <wp:extent cx="2570480" cy="1927860"/>
            <wp:effectExtent l="0" t="0" r="1270" b="0"/>
            <wp:docPr id="2" name="Picture 2" descr="P:\Communications\Pictures-Graphics\Advocacy &amp; Legislative\2022.0916 VSH Client getting ke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ommunications\Pictures-Graphics\Advocacy &amp; Legislative\2022.0916 VSH Client getting key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0480" cy="1927860"/>
                    </a:xfrm>
                    <a:prstGeom prst="rect">
                      <a:avLst/>
                    </a:prstGeom>
                    <a:noFill/>
                    <a:ln>
                      <a:noFill/>
                    </a:ln>
                  </pic:spPr>
                </pic:pic>
              </a:graphicData>
            </a:graphic>
          </wp:inline>
        </w:drawing>
      </w:r>
    </w:p>
    <w:p w14:paraId="490AE4A4" w14:textId="77777777" w:rsidR="0091327E" w:rsidRDefault="0091327E" w:rsidP="004B29DB">
      <w:pPr>
        <w:rPr>
          <w:rFonts w:ascii="Calibri" w:eastAsia="Times New Roman" w:hAnsi="Calibri" w:cs="Calibri"/>
          <w:color w:val="000000"/>
        </w:rPr>
      </w:pPr>
    </w:p>
    <w:p w14:paraId="55F69159" w14:textId="14B4A81C" w:rsidR="004B29DB" w:rsidRPr="00907230" w:rsidRDefault="00907230" w:rsidP="004B29DB">
      <w:pPr>
        <w:rPr>
          <w:rFonts w:ascii="Calibri" w:eastAsia="Times New Roman" w:hAnsi="Calibri" w:cs="Calibri"/>
          <w:color w:val="000000"/>
          <w:sz w:val="24"/>
        </w:rPr>
      </w:pPr>
      <w:r>
        <w:rPr>
          <w:rFonts w:ascii="Calibri" w:eastAsia="Times New Roman" w:hAnsi="Calibri" w:cs="Calibri"/>
          <w:b/>
          <w:color w:val="000000"/>
          <w:sz w:val="24"/>
        </w:rPr>
        <w:t>TYPICAL CHALLENGE</w:t>
      </w:r>
      <w:r w:rsidRPr="00907230">
        <w:rPr>
          <w:rFonts w:ascii="Calibri" w:eastAsia="Times New Roman" w:hAnsi="Calibri" w:cs="Calibri"/>
          <w:color w:val="000000"/>
          <w:sz w:val="24"/>
        </w:rPr>
        <w:t xml:space="preserve"> </w:t>
      </w:r>
    </w:p>
    <w:p w14:paraId="037D158A" w14:textId="2D2EC0E8" w:rsidR="0091327E" w:rsidRPr="00907230" w:rsidRDefault="0091327E" w:rsidP="0091327E">
      <w:pPr>
        <w:rPr>
          <w:rFonts w:ascii="Calibri" w:eastAsia="Times New Roman" w:hAnsi="Calibri" w:cs="Calibri"/>
          <w:color w:val="000000"/>
          <w:sz w:val="24"/>
        </w:rPr>
      </w:pPr>
      <w:r w:rsidRPr="00907230">
        <w:rPr>
          <w:rFonts w:ascii="Calibri" w:eastAsia="Times New Roman" w:hAnsi="Calibri" w:cs="Calibri"/>
          <w:color w:val="000000"/>
          <w:sz w:val="24"/>
        </w:rPr>
        <w:t>One consumer qualified for Section 8 housing during the pandemic, after 7-8 years on the waitlist. Because all of this happened during the pandemic, options were very limited</w:t>
      </w:r>
      <w:r w:rsidR="00907230" w:rsidRPr="00907230">
        <w:rPr>
          <w:rFonts w:ascii="Calibri" w:eastAsia="Times New Roman" w:hAnsi="Calibri" w:cs="Calibri"/>
          <w:color w:val="000000"/>
          <w:sz w:val="24"/>
        </w:rPr>
        <w:t xml:space="preserve">, and he ended up in </w:t>
      </w:r>
      <w:r w:rsidRPr="00907230">
        <w:rPr>
          <w:rFonts w:ascii="Calibri" w:eastAsia="Times New Roman" w:hAnsi="Calibri" w:cs="Calibri"/>
          <w:color w:val="000000"/>
          <w:sz w:val="24"/>
        </w:rPr>
        <w:t>a mobile home park</w:t>
      </w:r>
      <w:r w:rsidR="00907230" w:rsidRPr="00907230">
        <w:rPr>
          <w:rFonts w:ascii="Calibri" w:eastAsia="Times New Roman" w:hAnsi="Calibri" w:cs="Calibri"/>
          <w:color w:val="000000"/>
          <w:sz w:val="24"/>
        </w:rPr>
        <w:t>. T</w:t>
      </w:r>
      <w:r w:rsidRPr="00907230">
        <w:rPr>
          <w:rFonts w:ascii="Calibri" w:eastAsia="Times New Roman" w:hAnsi="Calibri" w:cs="Calibri"/>
          <w:color w:val="000000"/>
          <w:sz w:val="24"/>
        </w:rPr>
        <w:t>he trailer he lives in is not level, and he’s been struggling with roaches.  He has tried to make complaints about his living situation through STEP-section 8 housing but hasn't gotten anywhere.  He is looking for a place to move but he has to have a 2 bedroom unit since he has a roommate and they are not married. There are certain areas he wants to avoid living in since he has been clean for years and doesn't want to fall back in with a bad crowd.  He also has to find a place that will accept his Section 8 housing voucher.  We’re exploring housing options with him with very little success.</w:t>
      </w:r>
    </w:p>
    <w:p w14:paraId="6F32E7CF" w14:textId="77777777" w:rsidR="004B29DB" w:rsidRDefault="004B29DB" w:rsidP="004B29DB">
      <w:pPr>
        <w:rPr>
          <w:rFonts w:ascii="Calibri" w:eastAsia="Times New Roman" w:hAnsi="Calibri" w:cs="Calibri"/>
          <w:color w:val="000000"/>
        </w:rPr>
      </w:pPr>
    </w:p>
    <w:sectPr w:rsidR="004B29D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E9945" w14:textId="77777777" w:rsidR="009707CD" w:rsidRDefault="009707CD">
      <w:pPr>
        <w:spacing w:after="0" w:line="240" w:lineRule="auto"/>
      </w:pPr>
      <w:r>
        <w:separator/>
      </w:r>
    </w:p>
  </w:endnote>
  <w:endnote w:type="continuationSeparator" w:id="0">
    <w:p w14:paraId="602EB2D9" w14:textId="77777777" w:rsidR="009707CD" w:rsidRDefault="00970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27E49" w14:textId="77777777" w:rsidR="00B60EA4" w:rsidRDefault="003445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01ACE" w14:textId="77777777" w:rsidR="00B60EA4" w:rsidRDefault="003445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0FF8E" w14:textId="77777777" w:rsidR="00B60EA4" w:rsidRDefault="003445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59232" w14:textId="77777777" w:rsidR="009707CD" w:rsidRDefault="009707CD">
      <w:pPr>
        <w:spacing w:after="0" w:line="240" w:lineRule="auto"/>
      </w:pPr>
      <w:r>
        <w:separator/>
      </w:r>
    </w:p>
  </w:footnote>
  <w:footnote w:type="continuationSeparator" w:id="0">
    <w:p w14:paraId="15AEC7D6" w14:textId="77777777" w:rsidR="009707CD" w:rsidRDefault="00970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1587" w14:textId="77777777" w:rsidR="00B60EA4" w:rsidRDefault="003445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42D69" w14:textId="77777777" w:rsidR="00B60EA4" w:rsidRDefault="003445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A66F3" w14:textId="77777777" w:rsidR="00B60EA4" w:rsidRDefault="003445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904B8"/>
    <w:multiLevelType w:val="hybridMultilevel"/>
    <w:tmpl w:val="07827700"/>
    <w:lvl w:ilvl="0" w:tplc="516ABC50">
      <w:start w:val="1"/>
      <w:numFmt w:val="decimal"/>
      <w:lvlText w:val="%1."/>
      <w:lvlJc w:val="left"/>
      <w:pPr>
        <w:ind w:left="720" w:hanging="360"/>
      </w:pPr>
      <w:rPr>
        <w:b w:val="0"/>
      </w:rPr>
    </w:lvl>
    <w:lvl w:ilvl="1" w:tplc="BCD24218">
      <w:start w:val="1"/>
      <w:numFmt w:val="bullet"/>
      <w:lvlText w:val=""/>
      <w:lvlJc w:val="left"/>
      <w:pPr>
        <w:ind w:left="1440" w:hanging="360"/>
      </w:pPr>
      <w:rPr>
        <w:rFonts w:ascii="Symbol" w:hAnsi="Symbol" w:hint="default"/>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BA711C4"/>
    <w:multiLevelType w:val="hybridMultilevel"/>
    <w:tmpl w:val="8418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99"/>
    <w:rsid w:val="001D2749"/>
    <w:rsid w:val="002A0185"/>
    <w:rsid w:val="003445AD"/>
    <w:rsid w:val="00420C89"/>
    <w:rsid w:val="004A2AB7"/>
    <w:rsid w:val="004B29DB"/>
    <w:rsid w:val="004D4159"/>
    <w:rsid w:val="0077651B"/>
    <w:rsid w:val="007A3BEF"/>
    <w:rsid w:val="007E23E7"/>
    <w:rsid w:val="008D4D61"/>
    <w:rsid w:val="00907230"/>
    <w:rsid w:val="0091327E"/>
    <w:rsid w:val="009707CD"/>
    <w:rsid w:val="00A52B35"/>
    <w:rsid w:val="00AB526A"/>
    <w:rsid w:val="00B35772"/>
    <w:rsid w:val="00DA7AC5"/>
    <w:rsid w:val="00E02299"/>
    <w:rsid w:val="00FB2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7438A"/>
  <w15:chartTrackingRefBased/>
  <w15:docId w15:val="{6B5EBD47-F4B9-4E63-A7B2-72C375D7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299"/>
    <w:pPr>
      <w:ind w:left="720"/>
      <w:contextualSpacing/>
    </w:pPr>
  </w:style>
  <w:style w:type="paragraph" w:styleId="Header">
    <w:name w:val="header"/>
    <w:basedOn w:val="Normal"/>
    <w:link w:val="HeaderChar"/>
    <w:uiPriority w:val="99"/>
    <w:unhideWhenUsed/>
    <w:rsid w:val="00E02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299"/>
  </w:style>
  <w:style w:type="paragraph" w:styleId="Footer">
    <w:name w:val="footer"/>
    <w:basedOn w:val="Normal"/>
    <w:link w:val="FooterChar"/>
    <w:uiPriority w:val="99"/>
    <w:unhideWhenUsed/>
    <w:rsid w:val="00E02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299"/>
  </w:style>
  <w:style w:type="paragraph" w:styleId="Revision">
    <w:name w:val="Revision"/>
    <w:hidden/>
    <w:uiPriority w:val="99"/>
    <w:semiHidden/>
    <w:rsid w:val="00420C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6301">
      <w:bodyDiv w:val="1"/>
      <w:marLeft w:val="0"/>
      <w:marRight w:val="0"/>
      <w:marTop w:val="0"/>
      <w:marBottom w:val="0"/>
      <w:divBdr>
        <w:top w:val="none" w:sz="0" w:space="0" w:color="auto"/>
        <w:left w:val="none" w:sz="0" w:space="0" w:color="auto"/>
        <w:bottom w:val="none" w:sz="0" w:space="0" w:color="auto"/>
        <w:right w:val="none" w:sz="0" w:space="0" w:color="auto"/>
      </w:divBdr>
    </w:div>
    <w:div w:id="723600410">
      <w:bodyDiv w:val="1"/>
      <w:marLeft w:val="0"/>
      <w:marRight w:val="0"/>
      <w:marTop w:val="0"/>
      <w:marBottom w:val="0"/>
      <w:divBdr>
        <w:top w:val="none" w:sz="0" w:space="0" w:color="auto"/>
        <w:left w:val="none" w:sz="0" w:space="0" w:color="auto"/>
        <w:bottom w:val="none" w:sz="0" w:space="0" w:color="auto"/>
        <w:right w:val="none" w:sz="0" w:space="0" w:color="auto"/>
      </w:divBdr>
    </w:div>
    <w:div w:id="758451389">
      <w:bodyDiv w:val="1"/>
      <w:marLeft w:val="0"/>
      <w:marRight w:val="0"/>
      <w:marTop w:val="0"/>
      <w:marBottom w:val="0"/>
      <w:divBdr>
        <w:top w:val="none" w:sz="0" w:space="0" w:color="auto"/>
        <w:left w:val="none" w:sz="0" w:space="0" w:color="auto"/>
        <w:bottom w:val="none" w:sz="0" w:space="0" w:color="auto"/>
        <w:right w:val="none" w:sz="0" w:space="0" w:color="auto"/>
      </w:divBdr>
    </w:div>
    <w:div w:id="1993752630">
      <w:bodyDiv w:val="1"/>
      <w:marLeft w:val="0"/>
      <w:marRight w:val="0"/>
      <w:marTop w:val="0"/>
      <w:marBottom w:val="0"/>
      <w:divBdr>
        <w:top w:val="none" w:sz="0" w:space="0" w:color="auto"/>
        <w:left w:val="none" w:sz="0" w:space="0" w:color="auto"/>
        <w:bottom w:val="none" w:sz="0" w:space="0" w:color="auto"/>
        <w:right w:val="none" w:sz="0" w:space="0" w:color="auto"/>
      </w:divBdr>
    </w:div>
    <w:div w:id="2039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AD950-28CF-43B4-9B03-F5420A22E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Brain Injury Association of Virginia</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Holloway</dc:creator>
  <cp:keywords/>
  <dc:description/>
  <cp:lastModifiedBy>Anne Test</cp:lastModifiedBy>
  <cp:revision>9</cp:revision>
  <dcterms:created xsi:type="dcterms:W3CDTF">2022-08-30T15:25:00Z</dcterms:created>
  <dcterms:modified xsi:type="dcterms:W3CDTF">2022-10-06T15:37:00Z</dcterms:modified>
</cp:coreProperties>
</file>