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81" w:rsidRPr="00B776F9" w:rsidRDefault="008C6550" w:rsidP="009B0903">
      <w:pPr>
        <w:rPr>
          <w:rFonts w:asciiTheme="minorHAnsi" w:hAnsiTheme="minorHAnsi"/>
        </w:rPr>
      </w:pPr>
      <w:r w:rsidRPr="00A415C2">
        <w:rPr>
          <w:noProof/>
        </w:rPr>
        <w:drawing>
          <wp:inline distT="0" distB="0" distL="0" distR="0">
            <wp:extent cx="5943600" cy="772668"/>
            <wp:effectExtent l="0" t="0" r="0" b="889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772668"/>
                    </a:xfrm>
                    <a:prstGeom prst="rect">
                      <a:avLst/>
                    </a:prstGeom>
                    <a:noFill/>
                    <a:ln>
                      <a:noFill/>
                    </a:ln>
                  </pic:spPr>
                </pic:pic>
              </a:graphicData>
            </a:graphic>
          </wp:inline>
        </w:drawing>
      </w:r>
    </w:p>
    <w:p w:rsidR="00665581" w:rsidRPr="00B776F9" w:rsidRDefault="00665581" w:rsidP="009B0903">
      <w:pPr>
        <w:rPr>
          <w:rFonts w:asciiTheme="minorHAnsi" w:hAnsiTheme="minorHAnsi"/>
          <w:sz w:val="24"/>
        </w:rPr>
      </w:pPr>
    </w:p>
    <w:p w:rsidR="00B776F9" w:rsidRPr="008A6120" w:rsidRDefault="00B104CA" w:rsidP="00B776F9">
      <w:pPr>
        <w:pStyle w:val="Heading1"/>
        <w:spacing w:before="0" w:after="0"/>
        <w:jc w:val="center"/>
        <w:rPr>
          <w:rFonts w:asciiTheme="minorHAnsi" w:hAnsiTheme="minorHAnsi"/>
          <w:color w:val="auto"/>
          <w:sz w:val="22"/>
          <w:szCs w:val="22"/>
        </w:rPr>
      </w:pPr>
      <w:r w:rsidRPr="008A6120">
        <w:rPr>
          <w:rFonts w:asciiTheme="minorHAnsi" w:hAnsiTheme="minorHAnsi"/>
          <w:color w:val="auto"/>
          <w:sz w:val="22"/>
          <w:szCs w:val="22"/>
        </w:rPr>
        <w:t>Board</w:t>
      </w:r>
      <w:r w:rsidR="00B776F9" w:rsidRPr="008A6120">
        <w:rPr>
          <w:rFonts w:asciiTheme="minorHAnsi" w:hAnsiTheme="minorHAnsi"/>
          <w:color w:val="auto"/>
          <w:sz w:val="22"/>
          <w:szCs w:val="22"/>
        </w:rPr>
        <w:t xml:space="preserve"> of Director’s Meeting Minutes</w:t>
      </w:r>
    </w:p>
    <w:p w:rsidR="00B776F9" w:rsidRPr="008A6120" w:rsidRDefault="006C5941" w:rsidP="00B776F9">
      <w:pPr>
        <w:jc w:val="center"/>
        <w:rPr>
          <w:rFonts w:asciiTheme="minorHAnsi" w:hAnsiTheme="minorHAnsi"/>
          <w:szCs w:val="22"/>
        </w:rPr>
      </w:pPr>
      <w:r>
        <w:rPr>
          <w:rFonts w:asciiTheme="minorHAnsi" w:hAnsiTheme="minorHAnsi"/>
          <w:szCs w:val="22"/>
        </w:rPr>
        <w:t>November 13</w:t>
      </w:r>
      <w:r w:rsidR="006D52BE">
        <w:rPr>
          <w:rFonts w:asciiTheme="minorHAnsi" w:hAnsiTheme="minorHAnsi"/>
          <w:szCs w:val="22"/>
        </w:rPr>
        <w:t>, 2021</w:t>
      </w:r>
    </w:p>
    <w:p w:rsidR="00B776F9" w:rsidRPr="008A6120" w:rsidRDefault="002B3A36" w:rsidP="00B776F9">
      <w:pPr>
        <w:jc w:val="center"/>
        <w:rPr>
          <w:rFonts w:asciiTheme="minorHAnsi" w:hAnsiTheme="minorHAnsi"/>
          <w:szCs w:val="22"/>
        </w:rPr>
      </w:pPr>
      <w:r>
        <w:rPr>
          <w:rFonts w:asciiTheme="minorHAnsi" w:hAnsiTheme="minorHAnsi"/>
          <w:szCs w:val="22"/>
        </w:rPr>
        <w:t>Video Conference</w:t>
      </w:r>
    </w:p>
    <w:p w:rsidR="00B776F9" w:rsidRPr="00205D77" w:rsidRDefault="00B776F9" w:rsidP="00A2666C">
      <w:pPr>
        <w:pStyle w:val="Heading1"/>
        <w:tabs>
          <w:tab w:val="left" w:pos="5472"/>
        </w:tabs>
        <w:rPr>
          <w:rFonts w:asciiTheme="minorHAnsi" w:hAnsiTheme="minorHAnsi"/>
          <w:color w:val="0070C0"/>
          <w:sz w:val="22"/>
          <w:szCs w:val="22"/>
        </w:rPr>
      </w:pPr>
      <w:r w:rsidRPr="00205D77">
        <w:rPr>
          <w:rFonts w:asciiTheme="minorHAnsi" w:hAnsiTheme="minorHAnsi"/>
          <w:color w:val="0070C0"/>
          <w:sz w:val="22"/>
          <w:szCs w:val="22"/>
        </w:rPr>
        <w:t>Attendees</w:t>
      </w:r>
      <w:r w:rsidR="00A2666C">
        <w:rPr>
          <w:rFonts w:asciiTheme="minorHAnsi" w:hAnsiTheme="minorHAnsi"/>
          <w:color w:val="0070C0"/>
          <w:sz w:val="22"/>
          <w:szCs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4113"/>
      </w:tblGrid>
      <w:tr w:rsidR="00B776F9" w:rsidRPr="00205D77" w:rsidTr="00554296">
        <w:trPr>
          <w:trHeight w:val="3140"/>
        </w:trPr>
        <w:tc>
          <w:tcPr>
            <w:tcW w:w="4483" w:type="dxa"/>
          </w:tcPr>
          <w:p w:rsidR="00820E4D" w:rsidRPr="006C5941" w:rsidRDefault="00C53183" w:rsidP="00425675">
            <w:pPr>
              <w:pStyle w:val="ListParagraph"/>
              <w:numPr>
                <w:ilvl w:val="0"/>
                <w:numId w:val="19"/>
              </w:numPr>
              <w:rPr>
                <w:rFonts w:asciiTheme="minorHAnsi" w:hAnsiTheme="minorHAnsi" w:cs="Calibri"/>
                <w:b/>
                <w:color w:val="auto"/>
              </w:rPr>
            </w:pPr>
            <w:r>
              <w:rPr>
                <w:rFonts w:asciiTheme="minorHAnsi" w:hAnsiTheme="minorHAnsi" w:cs="Calibri"/>
                <w:color w:val="auto"/>
              </w:rPr>
              <w:t>Chair</w:t>
            </w:r>
            <w:r w:rsidR="00820E4D" w:rsidRPr="00C62F69">
              <w:rPr>
                <w:rFonts w:asciiTheme="minorHAnsi" w:hAnsiTheme="minorHAnsi" w:cs="Calibri"/>
                <w:color w:val="auto"/>
              </w:rPr>
              <w:t xml:space="preserve"> </w:t>
            </w:r>
            <w:r w:rsidR="00425675" w:rsidRPr="00C62F69">
              <w:rPr>
                <w:rFonts w:asciiTheme="minorHAnsi" w:hAnsiTheme="minorHAnsi" w:cs="Calibri"/>
                <w:color w:val="auto"/>
              </w:rPr>
              <w:t xml:space="preserve">Kelli Williams Gary, Ph.D. </w:t>
            </w:r>
          </w:p>
          <w:p w:rsidR="006C5941" w:rsidRPr="00C62F69" w:rsidRDefault="006C5941" w:rsidP="00425675">
            <w:pPr>
              <w:pStyle w:val="ListParagraph"/>
              <w:numPr>
                <w:ilvl w:val="0"/>
                <w:numId w:val="19"/>
              </w:numPr>
              <w:rPr>
                <w:rFonts w:asciiTheme="minorHAnsi" w:hAnsiTheme="minorHAnsi" w:cs="Calibri"/>
                <w:b/>
                <w:color w:val="auto"/>
              </w:rPr>
            </w:pPr>
            <w:r>
              <w:rPr>
                <w:rFonts w:asciiTheme="minorHAnsi" w:hAnsiTheme="minorHAnsi" w:cs="Calibri"/>
                <w:color w:val="auto"/>
              </w:rPr>
              <w:t>Secretary Yael Israel</w:t>
            </w:r>
          </w:p>
          <w:p w:rsidR="00423D79" w:rsidRDefault="00423D79" w:rsidP="00423D79">
            <w:pPr>
              <w:pStyle w:val="ListParagraph"/>
              <w:numPr>
                <w:ilvl w:val="0"/>
                <w:numId w:val="19"/>
              </w:numPr>
              <w:rPr>
                <w:rFonts w:asciiTheme="minorHAnsi" w:hAnsiTheme="minorHAnsi" w:cs="Calibri"/>
                <w:color w:val="auto"/>
              </w:rPr>
            </w:pPr>
            <w:r>
              <w:rPr>
                <w:rFonts w:asciiTheme="minorHAnsi" w:hAnsiTheme="minorHAnsi" w:cs="Calibri"/>
                <w:color w:val="auto"/>
              </w:rPr>
              <w:t xml:space="preserve">Treasurer </w:t>
            </w:r>
            <w:r w:rsidRPr="00C62F69">
              <w:rPr>
                <w:rFonts w:asciiTheme="minorHAnsi" w:hAnsiTheme="minorHAnsi" w:cs="Calibri"/>
                <w:color w:val="auto"/>
              </w:rPr>
              <w:t>Dan Raper</w:t>
            </w:r>
          </w:p>
          <w:p w:rsidR="006D52BE" w:rsidRDefault="006D52BE" w:rsidP="00C55663">
            <w:pPr>
              <w:pStyle w:val="ListParagraph"/>
              <w:numPr>
                <w:ilvl w:val="0"/>
                <w:numId w:val="19"/>
              </w:numPr>
              <w:rPr>
                <w:rFonts w:asciiTheme="minorHAnsi" w:hAnsiTheme="minorHAnsi"/>
                <w:color w:val="auto"/>
              </w:rPr>
            </w:pPr>
            <w:r>
              <w:rPr>
                <w:rFonts w:asciiTheme="minorHAnsi" w:hAnsiTheme="minorHAnsi"/>
                <w:color w:val="auto"/>
              </w:rPr>
              <w:t>Scott Bucci</w:t>
            </w:r>
          </w:p>
          <w:p w:rsidR="00C55663" w:rsidRDefault="00A171D3" w:rsidP="00C55663">
            <w:pPr>
              <w:pStyle w:val="ListParagraph"/>
              <w:numPr>
                <w:ilvl w:val="0"/>
                <w:numId w:val="19"/>
              </w:numPr>
              <w:rPr>
                <w:rFonts w:asciiTheme="minorHAnsi" w:hAnsiTheme="minorHAnsi"/>
                <w:color w:val="auto"/>
              </w:rPr>
            </w:pPr>
            <w:r>
              <w:rPr>
                <w:rFonts w:asciiTheme="minorHAnsi" w:hAnsiTheme="minorHAnsi"/>
                <w:color w:val="auto"/>
              </w:rPr>
              <w:t>Chad Dillard, MD</w:t>
            </w:r>
          </w:p>
          <w:p w:rsidR="006D52BE" w:rsidRPr="006D52BE" w:rsidRDefault="006D52BE" w:rsidP="006D52BE">
            <w:pPr>
              <w:pStyle w:val="ListParagraph"/>
              <w:numPr>
                <w:ilvl w:val="0"/>
                <w:numId w:val="19"/>
              </w:numPr>
              <w:spacing w:before="120" w:line="288" w:lineRule="auto"/>
              <w:rPr>
                <w:rFonts w:asciiTheme="minorHAnsi" w:hAnsiTheme="minorHAnsi"/>
                <w:color w:val="auto"/>
              </w:rPr>
            </w:pPr>
            <w:r w:rsidRPr="006D52BE">
              <w:rPr>
                <w:rFonts w:asciiTheme="minorHAnsi" w:hAnsiTheme="minorHAnsi"/>
                <w:color w:val="auto"/>
              </w:rPr>
              <w:t>Natalie Drawdy</w:t>
            </w:r>
          </w:p>
          <w:p w:rsidR="00B776F9" w:rsidRPr="00A171D3" w:rsidRDefault="00B776F9" w:rsidP="00A171D3">
            <w:pPr>
              <w:rPr>
                <w:rFonts w:asciiTheme="minorHAnsi" w:hAnsiTheme="minorHAnsi" w:cs="Calibri"/>
                <w:b/>
              </w:rPr>
            </w:pPr>
          </w:p>
          <w:p w:rsidR="00B776F9" w:rsidRPr="00C62F69" w:rsidRDefault="00B776F9" w:rsidP="006A1DCA">
            <w:pPr>
              <w:rPr>
                <w:rFonts w:asciiTheme="minorHAnsi" w:hAnsiTheme="minorHAnsi" w:cs="Calibri"/>
                <w:b/>
                <w:color w:val="auto"/>
              </w:rPr>
            </w:pPr>
            <w:r w:rsidRPr="00C62F69">
              <w:rPr>
                <w:rFonts w:asciiTheme="minorHAnsi" w:hAnsiTheme="minorHAnsi" w:cs="Calibri"/>
                <w:color w:val="auto"/>
              </w:rPr>
              <w:t>Staff</w:t>
            </w:r>
            <w:r w:rsidR="009B75D0" w:rsidRPr="00C62F69">
              <w:rPr>
                <w:rFonts w:asciiTheme="minorHAnsi" w:hAnsiTheme="minorHAnsi" w:cs="Calibri"/>
                <w:color w:val="auto"/>
              </w:rPr>
              <w:t xml:space="preserve"> and Guests</w:t>
            </w:r>
            <w:r w:rsidRPr="00C62F69">
              <w:rPr>
                <w:rFonts w:asciiTheme="minorHAnsi" w:hAnsiTheme="minorHAnsi" w:cs="Calibri"/>
                <w:color w:val="auto"/>
              </w:rPr>
              <w:t>:</w:t>
            </w:r>
          </w:p>
          <w:p w:rsidR="00B776F9" w:rsidRPr="001F6C51" w:rsidRDefault="00B776F9" w:rsidP="001F6C51">
            <w:pPr>
              <w:pStyle w:val="ListParagraph"/>
              <w:numPr>
                <w:ilvl w:val="0"/>
                <w:numId w:val="19"/>
              </w:numPr>
              <w:rPr>
                <w:rFonts w:asciiTheme="minorHAnsi" w:hAnsiTheme="minorHAnsi" w:cs="Calibri"/>
                <w:color w:val="auto"/>
              </w:rPr>
            </w:pPr>
            <w:r w:rsidRPr="001F6C51">
              <w:rPr>
                <w:rFonts w:asciiTheme="minorHAnsi" w:hAnsiTheme="minorHAnsi" w:cs="Calibri"/>
                <w:color w:val="auto"/>
              </w:rPr>
              <w:t>Anne McDonnell, Executive Director</w:t>
            </w:r>
            <w:r w:rsidR="009B75D0" w:rsidRPr="001F6C51">
              <w:rPr>
                <w:rFonts w:asciiTheme="minorHAnsi" w:hAnsiTheme="minorHAnsi" w:cs="Calibri"/>
                <w:color w:val="auto"/>
              </w:rPr>
              <w:t xml:space="preserve">           </w:t>
            </w:r>
          </w:p>
          <w:p w:rsidR="008A6120" w:rsidRPr="001F6C51" w:rsidRDefault="00B776F9" w:rsidP="008C6550">
            <w:pPr>
              <w:pStyle w:val="ListParagraph"/>
              <w:numPr>
                <w:ilvl w:val="0"/>
                <w:numId w:val="19"/>
              </w:numPr>
              <w:rPr>
                <w:rFonts w:asciiTheme="minorHAnsi" w:hAnsiTheme="minorHAnsi" w:cs="Calibri"/>
                <w:b/>
                <w:color w:val="auto"/>
              </w:rPr>
            </w:pPr>
            <w:r w:rsidRPr="00C62F69">
              <w:rPr>
                <w:rFonts w:asciiTheme="minorHAnsi" w:hAnsiTheme="minorHAnsi" w:cs="Calibri"/>
                <w:color w:val="auto"/>
              </w:rPr>
              <w:t>Laura Bennett, Director of Programs</w:t>
            </w:r>
          </w:p>
          <w:p w:rsidR="005B6F2F" w:rsidRPr="006C5941" w:rsidRDefault="006C5941" w:rsidP="00A171D3">
            <w:pPr>
              <w:pStyle w:val="ListParagraph"/>
              <w:numPr>
                <w:ilvl w:val="0"/>
                <w:numId w:val="19"/>
              </w:numPr>
              <w:rPr>
                <w:rFonts w:asciiTheme="minorHAnsi" w:hAnsiTheme="minorHAnsi" w:cs="Calibri"/>
                <w:b/>
                <w:color w:val="auto"/>
              </w:rPr>
            </w:pPr>
            <w:r>
              <w:rPr>
                <w:rFonts w:asciiTheme="minorHAnsi" w:hAnsiTheme="minorHAnsi" w:cs="Calibri"/>
                <w:color w:val="auto"/>
              </w:rPr>
              <w:t>Megan Cary, OTD Intern</w:t>
            </w:r>
          </w:p>
          <w:p w:rsidR="006C5941" w:rsidRPr="006C5941" w:rsidRDefault="006C5941" w:rsidP="006C5941">
            <w:pPr>
              <w:pStyle w:val="ListParagraph"/>
              <w:numPr>
                <w:ilvl w:val="0"/>
                <w:numId w:val="19"/>
              </w:numPr>
              <w:rPr>
                <w:rFonts w:asciiTheme="minorHAnsi" w:hAnsiTheme="minorHAnsi" w:cs="Calibri"/>
                <w:b/>
                <w:color w:val="auto"/>
              </w:rPr>
            </w:pPr>
            <w:r>
              <w:rPr>
                <w:rFonts w:asciiTheme="minorHAnsi" w:hAnsiTheme="minorHAnsi" w:cs="Calibri"/>
                <w:color w:val="auto"/>
              </w:rPr>
              <w:t>Steve Walls, Auditor (Steve Walls &amp; Associates)</w:t>
            </w:r>
          </w:p>
          <w:p w:rsidR="006C5941" w:rsidRPr="006C5941" w:rsidRDefault="006C5941" w:rsidP="006C5941">
            <w:pPr>
              <w:pStyle w:val="ListParagraph"/>
              <w:numPr>
                <w:ilvl w:val="0"/>
                <w:numId w:val="19"/>
              </w:numPr>
              <w:rPr>
                <w:rFonts w:asciiTheme="minorHAnsi" w:hAnsiTheme="minorHAnsi" w:cs="Calibri"/>
                <w:b/>
                <w:color w:val="auto"/>
              </w:rPr>
            </w:pPr>
            <w:r>
              <w:rPr>
                <w:rFonts w:asciiTheme="minorHAnsi" w:hAnsiTheme="minorHAnsi" w:cs="Calibri"/>
                <w:color w:val="auto"/>
              </w:rPr>
              <w:t>Sarah Milston, The Spark Mill</w:t>
            </w:r>
          </w:p>
        </w:tc>
        <w:tc>
          <w:tcPr>
            <w:tcW w:w="4113" w:type="dxa"/>
          </w:tcPr>
          <w:p w:rsidR="006D52BE" w:rsidRPr="006D52BE" w:rsidRDefault="006D52BE" w:rsidP="006D52BE">
            <w:pPr>
              <w:pStyle w:val="ListParagraph"/>
              <w:numPr>
                <w:ilvl w:val="0"/>
                <w:numId w:val="19"/>
              </w:numPr>
              <w:spacing w:before="120" w:line="288" w:lineRule="auto"/>
              <w:rPr>
                <w:rFonts w:asciiTheme="minorHAnsi" w:hAnsiTheme="minorHAnsi"/>
                <w:color w:val="auto"/>
              </w:rPr>
            </w:pPr>
            <w:r w:rsidRPr="006D52BE">
              <w:rPr>
                <w:rFonts w:asciiTheme="minorHAnsi" w:hAnsiTheme="minorHAnsi"/>
                <w:color w:val="auto"/>
              </w:rPr>
              <w:t>Kathleen Hardesty</w:t>
            </w:r>
          </w:p>
          <w:p w:rsidR="006D52BE" w:rsidRPr="006D52BE" w:rsidRDefault="006D52BE" w:rsidP="00423D79">
            <w:pPr>
              <w:pStyle w:val="ListParagraph"/>
              <w:numPr>
                <w:ilvl w:val="0"/>
                <w:numId w:val="19"/>
              </w:numPr>
              <w:spacing w:before="120" w:line="288" w:lineRule="auto"/>
              <w:rPr>
                <w:rFonts w:asciiTheme="minorHAnsi" w:hAnsiTheme="minorHAnsi"/>
                <w:color w:val="auto"/>
              </w:rPr>
            </w:pPr>
            <w:r w:rsidRPr="006D52BE">
              <w:rPr>
                <w:rFonts w:asciiTheme="minorHAnsi" w:hAnsiTheme="minorHAnsi"/>
                <w:color w:val="auto"/>
              </w:rPr>
              <w:t>Meg Kelly</w:t>
            </w:r>
          </w:p>
          <w:p w:rsidR="00B00ECA" w:rsidRPr="00496BA4" w:rsidRDefault="00B00ECA" w:rsidP="00423D79">
            <w:pPr>
              <w:pStyle w:val="ListParagraph"/>
              <w:numPr>
                <w:ilvl w:val="0"/>
                <w:numId w:val="19"/>
              </w:numPr>
              <w:spacing w:before="120" w:line="288" w:lineRule="auto"/>
              <w:rPr>
                <w:rFonts w:asciiTheme="minorHAnsi" w:hAnsiTheme="minorHAnsi"/>
                <w:b/>
                <w:color w:val="auto"/>
              </w:rPr>
            </w:pPr>
            <w:r>
              <w:rPr>
                <w:rFonts w:asciiTheme="minorHAnsi" w:hAnsiTheme="minorHAnsi"/>
                <w:color w:val="auto"/>
              </w:rPr>
              <w:t>Spencer Koch</w:t>
            </w:r>
          </w:p>
          <w:p w:rsidR="002B3A36" w:rsidRDefault="002B3A36" w:rsidP="00425675">
            <w:pPr>
              <w:pStyle w:val="ListParagraph"/>
              <w:numPr>
                <w:ilvl w:val="0"/>
                <w:numId w:val="19"/>
              </w:numPr>
              <w:rPr>
                <w:rFonts w:asciiTheme="minorHAnsi" w:hAnsiTheme="minorHAnsi" w:cs="Calibri"/>
                <w:color w:val="auto"/>
              </w:rPr>
            </w:pPr>
            <w:r w:rsidRPr="00C62F69">
              <w:rPr>
                <w:rFonts w:asciiTheme="minorHAnsi" w:hAnsiTheme="minorHAnsi" w:cs="Calibri"/>
                <w:color w:val="auto"/>
              </w:rPr>
              <w:t>Trish Smith</w:t>
            </w:r>
          </w:p>
          <w:p w:rsidR="006D52BE" w:rsidRPr="00C62F69" w:rsidRDefault="006D52BE" w:rsidP="00425675">
            <w:pPr>
              <w:pStyle w:val="ListParagraph"/>
              <w:numPr>
                <w:ilvl w:val="0"/>
                <w:numId w:val="19"/>
              </w:numPr>
              <w:rPr>
                <w:rFonts w:asciiTheme="minorHAnsi" w:hAnsiTheme="minorHAnsi" w:cs="Calibri"/>
                <w:color w:val="auto"/>
              </w:rPr>
            </w:pPr>
            <w:r>
              <w:rPr>
                <w:rFonts w:asciiTheme="minorHAnsi" w:hAnsiTheme="minorHAnsi" w:cs="Calibri"/>
                <w:color w:val="auto"/>
              </w:rPr>
              <w:t>Alex Watson</w:t>
            </w:r>
          </w:p>
          <w:p w:rsidR="00A171D3" w:rsidRDefault="00A171D3" w:rsidP="00A171D3">
            <w:pPr>
              <w:rPr>
                <w:rFonts w:asciiTheme="minorHAnsi" w:hAnsiTheme="minorHAnsi" w:cs="Calibri"/>
              </w:rPr>
            </w:pPr>
          </w:p>
          <w:p w:rsidR="00C55663" w:rsidRPr="00A171D3" w:rsidRDefault="00C55663" w:rsidP="00A171D3">
            <w:pPr>
              <w:rPr>
                <w:rFonts w:asciiTheme="minorHAnsi" w:hAnsiTheme="minorHAnsi" w:cs="Calibri"/>
                <w:color w:val="auto"/>
              </w:rPr>
            </w:pPr>
            <w:r w:rsidRPr="00A171D3">
              <w:rPr>
                <w:rFonts w:asciiTheme="minorHAnsi" w:hAnsiTheme="minorHAnsi" w:cs="Calibri"/>
                <w:color w:val="auto"/>
              </w:rPr>
              <w:t>Members not in attendance:</w:t>
            </w:r>
          </w:p>
          <w:p w:rsidR="006C5941" w:rsidRPr="00423D79" w:rsidRDefault="006C5941" w:rsidP="006C5941">
            <w:pPr>
              <w:pStyle w:val="ListParagraph"/>
              <w:numPr>
                <w:ilvl w:val="0"/>
                <w:numId w:val="19"/>
              </w:numPr>
              <w:rPr>
                <w:rFonts w:asciiTheme="minorHAnsi" w:hAnsiTheme="minorHAnsi" w:cs="Calibri"/>
                <w:b/>
                <w:color w:val="auto"/>
              </w:rPr>
            </w:pPr>
            <w:r>
              <w:rPr>
                <w:rFonts w:asciiTheme="minorHAnsi" w:hAnsiTheme="minorHAnsi" w:cs="Calibri"/>
                <w:color w:val="auto"/>
              </w:rPr>
              <w:t>Vice Chair</w:t>
            </w:r>
            <w:r w:rsidRPr="00C62F69">
              <w:rPr>
                <w:rFonts w:asciiTheme="minorHAnsi" w:hAnsiTheme="minorHAnsi" w:cs="Calibri"/>
                <w:color w:val="auto"/>
              </w:rPr>
              <w:t xml:space="preserve"> Bryan Meadows </w:t>
            </w:r>
          </w:p>
          <w:p w:rsidR="006C5941" w:rsidRPr="006D52BE" w:rsidRDefault="006C5941" w:rsidP="006C5941">
            <w:pPr>
              <w:pStyle w:val="ListParagraph"/>
              <w:numPr>
                <w:ilvl w:val="0"/>
                <w:numId w:val="19"/>
              </w:numPr>
              <w:spacing w:before="120" w:line="288" w:lineRule="auto"/>
              <w:rPr>
                <w:rFonts w:asciiTheme="minorHAnsi" w:hAnsiTheme="minorHAnsi"/>
                <w:color w:val="auto"/>
              </w:rPr>
            </w:pPr>
            <w:r w:rsidRPr="006D52BE">
              <w:rPr>
                <w:rFonts w:asciiTheme="minorHAnsi" w:hAnsiTheme="minorHAnsi"/>
                <w:color w:val="auto"/>
              </w:rPr>
              <w:t>Gary DuPriest</w:t>
            </w:r>
          </w:p>
          <w:p w:rsidR="006D52BE" w:rsidRPr="00423D79" w:rsidRDefault="006C5941" w:rsidP="006D52BE">
            <w:pPr>
              <w:pStyle w:val="ListParagraph"/>
              <w:numPr>
                <w:ilvl w:val="0"/>
                <w:numId w:val="19"/>
              </w:numPr>
              <w:rPr>
                <w:rFonts w:asciiTheme="minorHAnsi" w:hAnsiTheme="minorHAnsi" w:cs="Calibri"/>
                <w:color w:val="auto"/>
              </w:rPr>
            </w:pPr>
            <w:r>
              <w:rPr>
                <w:rFonts w:asciiTheme="minorHAnsi" w:hAnsiTheme="minorHAnsi" w:cs="Calibri"/>
                <w:color w:val="auto"/>
              </w:rPr>
              <w:t>Debbie Ybarra</w:t>
            </w:r>
          </w:p>
          <w:p w:rsidR="009B75D0" w:rsidRPr="00C55663" w:rsidRDefault="009B75D0" w:rsidP="006D52BE">
            <w:pPr>
              <w:pStyle w:val="ListParagraph"/>
              <w:rPr>
                <w:rFonts w:asciiTheme="minorHAnsi" w:hAnsiTheme="minorHAnsi" w:cs="Calibri"/>
                <w:b/>
                <w:color w:val="auto"/>
              </w:rPr>
            </w:pPr>
          </w:p>
        </w:tc>
      </w:tr>
    </w:tbl>
    <w:p w:rsidR="009A07EA" w:rsidRPr="009A07EA" w:rsidRDefault="009A07EA" w:rsidP="009A07EA">
      <w:pPr>
        <w:pStyle w:val="Heading1"/>
        <w:rPr>
          <w:rFonts w:asciiTheme="minorHAnsi" w:hAnsiTheme="minorHAnsi"/>
          <w:color w:val="0070C0"/>
          <w:sz w:val="22"/>
          <w:szCs w:val="22"/>
        </w:rPr>
      </w:pPr>
      <w:r w:rsidRPr="00205D77">
        <w:rPr>
          <w:rFonts w:asciiTheme="minorHAnsi" w:hAnsiTheme="minorHAnsi"/>
          <w:color w:val="0070C0"/>
          <w:sz w:val="22"/>
          <w:szCs w:val="22"/>
        </w:rPr>
        <w:t>Call to order</w:t>
      </w:r>
      <w:r>
        <w:rPr>
          <w:rFonts w:asciiTheme="minorHAnsi" w:hAnsiTheme="minorHAnsi"/>
          <w:color w:val="0070C0"/>
          <w:sz w:val="22"/>
          <w:szCs w:val="22"/>
        </w:rPr>
        <w:br/>
      </w:r>
      <w:r w:rsidRPr="009A07EA">
        <w:rPr>
          <w:rFonts w:asciiTheme="minorHAnsi" w:hAnsiTheme="minorHAnsi"/>
          <w:b w:val="0"/>
          <w:color w:val="auto"/>
          <w:sz w:val="22"/>
          <w:szCs w:val="22"/>
        </w:rPr>
        <w:t xml:space="preserve">President Kelli Williams called the meeting to order at </w:t>
      </w:r>
      <w:r w:rsidR="006C5941">
        <w:rPr>
          <w:rFonts w:asciiTheme="minorHAnsi" w:hAnsiTheme="minorHAnsi"/>
          <w:b w:val="0"/>
          <w:color w:val="auto"/>
          <w:sz w:val="22"/>
          <w:szCs w:val="22"/>
        </w:rPr>
        <w:t xml:space="preserve">9:35 </w:t>
      </w:r>
      <w:r w:rsidR="00496BA4">
        <w:rPr>
          <w:rFonts w:asciiTheme="minorHAnsi" w:hAnsiTheme="minorHAnsi"/>
          <w:b w:val="0"/>
          <w:color w:val="auto"/>
          <w:sz w:val="22"/>
          <w:szCs w:val="22"/>
        </w:rPr>
        <w:t>a.m.</w:t>
      </w:r>
    </w:p>
    <w:p w:rsidR="002B3A36" w:rsidRPr="00162139" w:rsidRDefault="000A580D" w:rsidP="002B3A36">
      <w:pPr>
        <w:rPr>
          <w:rFonts w:asciiTheme="minorHAnsi" w:hAnsiTheme="minorHAnsi"/>
          <w:b/>
          <w:color w:val="0070C0"/>
          <w:szCs w:val="22"/>
        </w:rPr>
      </w:pPr>
      <w:r>
        <w:rPr>
          <w:rFonts w:asciiTheme="minorHAnsi" w:hAnsiTheme="minorHAnsi"/>
          <w:b/>
          <w:color w:val="0070C0"/>
          <w:szCs w:val="22"/>
        </w:rPr>
        <w:t xml:space="preserve">Consent Agenda </w:t>
      </w:r>
    </w:p>
    <w:p w:rsidR="000A580D" w:rsidRPr="00EA1761" w:rsidRDefault="006C5941" w:rsidP="00EA1761">
      <w:pPr>
        <w:rPr>
          <w:rFonts w:asciiTheme="minorHAnsi" w:hAnsiTheme="minorHAnsi"/>
          <w:b/>
          <w:szCs w:val="22"/>
        </w:rPr>
      </w:pPr>
      <w:r>
        <w:rPr>
          <w:rFonts w:asciiTheme="minorHAnsi" w:hAnsiTheme="minorHAnsi"/>
          <w:b/>
          <w:szCs w:val="22"/>
        </w:rPr>
        <w:t xml:space="preserve">Anne made a motion to add time to go into Executive Session at the close of Committee Updates to discuss a personnel issue. </w:t>
      </w:r>
      <w:r w:rsidR="00CB2F71" w:rsidRPr="00EA1761">
        <w:rPr>
          <w:rFonts w:asciiTheme="minorHAnsi" w:hAnsiTheme="minorHAnsi"/>
          <w:b/>
          <w:szCs w:val="22"/>
        </w:rPr>
        <w:t>A motion to</w:t>
      </w:r>
      <w:r w:rsidR="000A580D" w:rsidRPr="00EA1761">
        <w:rPr>
          <w:rFonts w:asciiTheme="minorHAnsi" w:hAnsiTheme="minorHAnsi"/>
          <w:b/>
          <w:szCs w:val="22"/>
        </w:rPr>
        <w:t xml:space="preserve"> </w:t>
      </w:r>
      <w:r w:rsidR="00CB2F71" w:rsidRPr="00EA1761">
        <w:rPr>
          <w:rFonts w:asciiTheme="minorHAnsi" w:hAnsiTheme="minorHAnsi"/>
          <w:b/>
          <w:szCs w:val="22"/>
        </w:rPr>
        <w:t>approve the consent agenda</w:t>
      </w:r>
      <w:r>
        <w:rPr>
          <w:rFonts w:asciiTheme="minorHAnsi" w:hAnsiTheme="minorHAnsi"/>
          <w:b/>
          <w:szCs w:val="22"/>
        </w:rPr>
        <w:t xml:space="preserve"> as amended</w:t>
      </w:r>
      <w:r w:rsidR="00CB2F71" w:rsidRPr="00EA1761">
        <w:rPr>
          <w:rFonts w:asciiTheme="minorHAnsi" w:hAnsiTheme="minorHAnsi"/>
          <w:b/>
          <w:szCs w:val="22"/>
        </w:rPr>
        <w:t xml:space="preserve"> </w:t>
      </w:r>
      <w:r w:rsidR="001F6C51" w:rsidRPr="00EA1761">
        <w:rPr>
          <w:rFonts w:asciiTheme="minorHAnsi" w:hAnsiTheme="minorHAnsi"/>
          <w:b/>
          <w:szCs w:val="22"/>
        </w:rPr>
        <w:t>was</w:t>
      </w:r>
      <w:r>
        <w:rPr>
          <w:rFonts w:asciiTheme="minorHAnsi" w:hAnsiTheme="minorHAnsi"/>
          <w:b/>
          <w:szCs w:val="22"/>
        </w:rPr>
        <w:t xml:space="preserve"> made by Spencer Koch and seconded by Chad Dillard</w:t>
      </w:r>
      <w:r w:rsidR="001F6C51" w:rsidRPr="00EA1761">
        <w:rPr>
          <w:rFonts w:asciiTheme="minorHAnsi" w:hAnsiTheme="minorHAnsi"/>
          <w:b/>
          <w:szCs w:val="22"/>
        </w:rPr>
        <w:t>.</w:t>
      </w:r>
      <w:r w:rsidR="000A580D" w:rsidRPr="00EA1761">
        <w:rPr>
          <w:rFonts w:asciiTheme="minorHAnsi" w:hAnsiTheme="minorHAnsi"/>
          <w:b/>
          <w:szCs w:val="22"/>
        </w:rPr>
        <w:t xml:space="preserve"> All present were in favor and the motion carried.  </w:t>
      </w:r>
    </w:p>
    <w:tbl>
      <w:tblPr>
        <w:tblW w:w="7280" w:type="dxa"/>
        <w:tblInd w:w="1044" w:type="dxa"/>
        <w:tblLook w:val="04A0" w:firstRow="1" w:lastRow="0" w:firstColumn="1" w:lastColumn="0" w:noHBand="0" w:noVBand="1"/>
      </w:tblPr>
      <w:tblGrid>
        <w:gridCol w:w="7280"/>
      </w:tblGrid>
      <w:tr w:rsidR="000A580D" w:rsidRPr="000E68BA" w:rsidTr="00FF7F1D">
        <w:trPr>
          <w:trHeight w:val="288"/>
        </w:trPr>
        <w:tc>
          <w:tcPr>
            <w:tcW w:w="7280" w:type="dxa"/>
            <w:shd w:val="clear" w:color="auto" w:fill="auto"/>
            <w:noWrap/>
            <w:vAlign w:val="bottom"/>
            <w:hideMark/>
          </w:tcPr>
          <w:p w:rsidR="000A580D" w:rsidRPr="000E68BA" w:rsidRDefault="000A580D" w:rsidP="001F6C51">
            <w:pPr>
              <w:rPr>
                <w:rFonts w:cs="Calibri"/>
                <w:color w:val="000000"/>
                <w:szCs w:val="22"/>
              </w:rPr>
            </w:pPr>
            <w:r w:rsidRPr="000E68BA">
              <w:rPr>
                <w:rFonts w:cs="Calibri"/>
                <w:color w:val="000000"/>
                <w:szCs w:val="22"/>
              </w:rPr>
              <w:t xml:space="preserve">a.  Approval of </w:t>
            </w:r>
            <w:r w:rsidR="00DC0F8B">
              <w:rPr>
                <w:rFonts w:cs="Calibri"/>
                <w:color w:val="000000"/>
                <w:szCs w:val="22"/>
              </w:rPr>
              <w:t>2021.0731</w:t>
            </w:r>
            <w:r w:rsidR="00C47A88">
              <w:rPr>
                <w:rFonts w:cs="Calibri"/>
                <w:color w:val="000000"/>
                <w:szCs w:val="22"/>
              </w:rPr>
              <w:t xml:space="preserve"> </w:t>
            </w:r>
            <w:r>
              <w:rPr>
                <w:rFonts w:cs="Calibri"/>
                <w:color w:val="000000"/>
                <w:szCs w:val="22"/>
              </w:rPr>
              <w:t xml:space="preserve">Board Meeting Minutes </w:t>
            </w:r>
          </w:p>
        </w:tc>
      </w:tr>
      <w:tr w:rsidR="000A580D" w:rsidRPr="000E68BA" w:rsidTr="00FF7F1D">
        <w:trPr>
          <w:trHeight w:val="288"/>
        </w:trPr>
        <w:tc>
          <w:tcPr>
            <w:tcW w:w="7280" w:type="dxa"/>
            <w:shd w:val="clear" w:color="auto" w:fill="auto"/>
            <w:noWrap/>
            <w:vAlign w:val="bottom"/>
            <w:hideMark/>
          </w:tcPr>
          <w:p w:rsidR="000A580D" w:rsidRPr="000E68BA" w:rsidRDefault="000A580D" w:rsidP="00FF7F1D">
            <w:pPr>
              <w:rPr>
                <w:rFonts w:cs="Calibri"/>
                <w:color w:val="000000"/>
                <w:szCs w:val="22"/>
              </w:rPr>
            </w:pPr>
            <w:r w:rsidRPr="000E68BA">
              <w:rPr>
                <w:rFonts w:cs="Calibri"/>
                <w:color w:val="000000"/>
                <w:szCs w:val="22"/>
              </w:rPr>
              <w:t xml:space="preserve">b.  Reports received as </w:t>
            </w:r>
            <w:r w:rsidRPr="000E68BA">
              <w:rPr>
                <w:rFonts w:cs="Calibri"/>
                <w:b/>
                <w:bCs/>
                <w:color w:val="000000"/>
                <w:szCs w:val="22"/>
              </w:rPr>
              <w:t>INFORMATION</w:t>
            </w:r>
            <w:r w:rsidRPr="000E68BA">
              <w:rPr>
                <w:rFonts w:cs="Calibri"/>
                <w:color w:val="000000"/>
                <w:szCs w:val="22"/>
              </w:rPr>
              <w:t>   </w:t>
            </w:r>
          </w:p>
        </w:tc>
      </w:tr>
      <w:tr w:rsidR="000A580D" w:rsidRPr="000E68BA" w:rsidTr="00FF7F1D">
        <w:trPr>
          <w:trHeight w:val="288"/>
        </w:trPr>
        <w:tc>
          <w:tcPr>
            <w:tcW w:w="7280" w:type="dxa"/>
            <w:shd w:val="clear" w:color="auto" w:fill="auto"/>
            <w:noWrap/>
            <w:vAlign w:val="bottom"/>
            <w:hideMark/>
          </w:tcPr>
          <w:p w:rsidR="000A580D" w:rsidRPr="000E68BA" w:rsidRDefault="00C47A88" w:rsidP="00FF7F1D">
            <w:pPr>
              <w:rPr>
                <w:rFonts w:cs="Calibri"/>
                <w:color w:val="000000"/>
                <w:szCs w:val="22"/>
              </w:rPr>
            </w:pPr>
            <w:r>
              <w:rPr>
                <w:rFonts w:cs="Calibri"/>
                <w:color w:val="000000"/>
                <w:szCs w:val="22"/>
              </w:rPr>
              <w:t xml:space="preserve">       </w:t>
            </w:r>
            <w:r w:rsidR="00DC0F8B">
              <w:rPr>
                <w:rFonts w:cs="Calibri"/>
                <w:color w:val="000000"/>
                <w:szCs w:val="22"/>
              </w:rPr>
              <w:t>FY22 Q1</w:t>
            </w:r>
            <w:r w:rsidR="000A580D" w:rsidRPr="000E68BA">
              <w:rPr>
                <w:rFonts w:cs="Calibri"/>
                <w:color w:val="000000"/>
                <w:szCs w:val="22"/>
              </w:rPr>
              <w:t xml:space="preserve"> Compiled Financial Statement </w:t>
            </w:r>
          </w:p>
        </w:tc>
      </w:tr>
      <w:tr w:rsidR="000A580D" w:rsidRPr="000E68BA" w:rsidTr="00FF7F1D">
        <w:trPr>
          <w:trHeight w:val="288"/>
        </w:trPr>
        <w:tc>
          <w:tcPr>
            <w:tcW w:w="7280" w:type="dxa"/>
            <w:shd w:val="clear" w:color="auto" w:fill="auto"/>
            <w:noWrap/>
            <w:vAlign w:val="bottom"/>
            <w:hideMark/>
          </w:tcPr>
          <w:p w:rsidR="000A580D" w:rsidRDefault="00C47A88" w:rsidP="00FF7F1D">
            <w:pPr>
              <w:rPr>
                <w:rFonts w:cs="Calibri"/>
                <w:color w:val="000000"/>
                <w:szCs w:val="22"/>
              </w:rPr>
            </w:pPr>
            <w:r>
              <w:rPr>
                <w:rFonts w:cs="Calibri"/>
                <w:color w:val="000000"/>
                <w:szCs w:val="22"/>
              </w:rPr>
              <w:t xml:space="preserve">       </w:t>
            </w:r>
            <w:r w:rsidR="00DC0F8B">
              <w:rPr>
                <w:rFonts w:cs="Calibri"/>
                <w:color w:val="000000"/>
                <w:szCs w:val="22"/>
              </w:rPr>
              <w:t>FY22 Q1</w:t>
            </w:r>
            <w:r w:rsidR="000A580D" w:rsidRPr="000E68BA">
              <w:rPr>
                <w:rFonts w:cs="Calibri"/>
                <w:color w:val="000000"/>
                <w:szCs w:val="22"/>
              </w:rPr>
              <w:t xml:space="preserve"> Financial Statement Narrative</w:t>
            </w:r>
          </w:p>
          <w:p w:rsidR="00E75B45" w:rsidRDefault="00DC0F8B" w:rsidP="00FF7F1D">
            <w:pPr>
              <w:rPr>
                <w:rFonts w:cs="Calibri"/>
                <w:color w:val="000000"/>
                <w:szCs w:val="22"/>
              </w:rPr>
            </w:pPr>
            <w:r>
              <w:rPr>
                <w:rFonts w:cs="Calibri"/>
                <w:color w:val="000000"/>
                <w:szCs w:val="22"/>
              </w:rPr>
              <w:t xml:space="preserve">       FY22 Q1</w:t>
            </w:r>
            <w:r w:rsidR="00E75B45">
              <w:rPr>
                <w:rFonts w:cs="Calibri"/>
                <w:color w:val="000000"/>
                <w:szCs w:val="22"/>
              </w:rPr>
              <w:t xml:space="preserve"> Key Metrics</w:t>
            </w:r>
          </w:p>
          <w:p w:rsidR="00DC0F8B" w:rsidRDefault="00DC0F8B" w:rsidP="00FF7F1D">
            <w:pPr>
              <w:rPr>
                <w:rFonts w:cs="Calibri"/>
                <w:color w:val="000000"/>
                <w:szCs w:val="22"/>
              </w:rPr>
            </w:pPr>
            <w:r>
              <w:rPr>
                <w:rFonts w:cs="Calibri"/>
                <w:color w:val="000000"/>
                <w:szCs w:val="22"/>
              </w:rPr>
              <w:t xml:space="preserve">       FY 21 Audited Financial Statements</w:t>
            </w:r>
          </w:p>
          <w:p w:rsidR="00DC0F8B" w:rsidRPr="000E68BA" w:rsidRDefault="00DC0F8B" w:rsidP="00FF7F1D">
            <w:pPr>
              <w:rPr>
                <w:rFonts w:cs="Calibri"/>
                <w:color w:val="000000"/>
                <w:szCs w:val="22"/>
              </w:rPr>
            </w:pPr>
            <w:r>
              <w:rPr>
                <w:rFonts w:cs="Calibri"/>
                <w:color w:val="000000"/>
                <w:szCs w:val="22"/>
              </w:rPr>
              <w:t xml:space="preserve">       FY 21 Form 990</w:t>
            </w:r>
          </w:p>
        </w:tc>
      </w:tr>
    </w:tbl>
    <w:p w:rsidR="00E75B45" w:rsidRDefault="00C47A88" w:rsidP="00E75B45">
      <w:pPr>
        <w:rPr>
          <w:rFonts w:asciiTheme="minorHAnsi" w:hAnsiTheme="minorHAnsi" w:cs="Calibri"/>
        </w:rPr>
      </w:pPr>
      <w:r>
        <w:rPr>
          <w:b/>
          <w:color w:val="0070C0"/>
          <w:lang w:eastAsia="ja-JP"/>
        </w:rPr>
        <w:br/>
      </w:r>
      <w:r w:rsidR="004E36E7">
        <w:rPr>
          <w:b/>
          <w:color w:val="0070C0"/>
          <w:lang w:eastAsia="ja-JP"/>
        </w:rPr>
        <w:t xml:space="preserve">Treasurer’s Report </w:t>
      </w:r>
      <w:r w:rsidR="001E46BE">
        <w:rPr>
          <w:rFonts w:asciiTheme="minorHAnsi" w:hAnsiTheme="minorHAnsi" w:cs="Calibri"/>
        </w:rPr>
        <w:br/>
      </w:r>
      <w:r>
        <w:rPr>
          <w:rFonts w:asciiTheme="minorHAnsi" w:hAnsiTheme="minorHAnsi" w:cs="Calibri"/>
        </w:rPr>
        <w:t>Da</w:t>
      </w:r>
      <w:r w:rsidR="00E4137B">
        <w:rPr>
          <w:rFonts w:asciiTheme="minorHAnsi" w:hAnsiTheme="minorHAnsi" w:cs="Calibri"/>
        </w:rPr>
        <w:t>n provided an overview of the Q1</w:t>
      </w:r>
      <w:r w:rsidR="00554296">
        <w:rPr>
          <w:rFonts w:asciiTheme="minorHAnsi" w:hAnsiTheme="minorHAnsi" w:cs="Calibri"/>
        </w:rPr>
        <w:t xml:space="preserve"> financials </w:t>
      </w:r>
      <w:r w:rsidR="00E4137B">
        <w:rPr>
          <w:rFonts w:asciiTheme="minorHAnsi" w:hAnsiTheme="minorHAnsi" w:cs="Calibri"/>
        </w:rPr>
        <w:t>and referred the Board to the narrative report on the portal. Considering the lateness of the federal grant income, which means BIAV had to absorb related Q1 expenses, things are looking good. As of November 1, the federal grant has been signed so the income will start to ease BIAV’s burden. Regardless, the budget for this year will not be straightforward – between hiring new staff, the delayed federal grant, and the unknown of the 2</w:t>
      </w:r>
      <w:r w:rsidR="00E4137B" w:rsidRPr="00E4137B">
        <w:rPr>
          <w:rFonts w:asciiTheme="minorHAnsi" w:hAnsiTheme="minorHAnsi" w:cs="Calibri"/>
          <w:vertAlign w:val="superscript"/>
        </w:rPr>
        <w:t>nd</w:t>
      </w:r>
      <w:r w:rsidR="00E4137B">
        <w:rPr>
          <w:rFonts w:asciiTheme="minorHAnsi" w:hAnsiTheme="minorHAnsi" w:cs="Calibri"/>
        </w:rPr>
        <w:t xml:space="preserve"> RFP for the BIRN grant. </w:t>
      </w:r>
    </w:p>
    <w:p w:rsidR="00DB52EA" w:rsidRDefault="00DB52EA" w:rsidP="00DB52EA">
      <w:pPr>
        <w:rPr>
          <w:b/>
          <w:color w:val="0070C0"/>
          <w:lang w:eastAsia="ja-JP"/>
        </w:rPr>
      </w:pPr>
      <w:r>
        <w:rPr>
          <w:b/>
          <w:color w:val="0070C0"/>
          <w:lang w:eastAsia="ja-JP"/>
        </w:rPr>
        <w:lastRenderedPageBreak/>
        <w:t>Audit Findings</w:t>
      </w:r>
    </w:p>
    <w:p w:rsidR="00DB52EA" w:rsidRPr="00DB52EA" w:rsidRDefault="00DB52EA" w:rsidP="00DB52EA">
      <w:pPr>
        <w:rPr>
          <w:lang w:eastAsia="ja-JP"/>
        </w:rPr>
      </w:pPr>
      <w:r>
        <w:rPr>
          <w:lang w:eastAsia="ja-JP"/>
        </w:rPr>
        <w:t>Steve Wall</w:t>
      </w:r>
      <w:r w:rsidR="00884AD3">
        <w:rPr>
          <w:lang w:eastAsia="ja-JP"/>
        </w:rPr>
        <w:t xml:space="preserve">s was the new auditor this year and presented the findings of the audit and the Tax Form 990. </w:t>
      </w:r>
      <w:r w:rsidR="00C75F45">
        <w:rPr>
          <w:lang w:eastAsia="ja-JP"/>
        </w:rPr>
        <w:t xml:space="preserve">Overall, Steve said BIAV was in excellent financial shape and even had approximately 9 months of reserves on hand. </w:t>
      </w:r>
      <w:r w:rsidR="00884AD3">
        <w:rPr>
          <w:lang w:eastAsia="ja-JP"/>
        </w:rPr>
        <w:t xml:space="preserve">Steve was very impressed with BIAV’s policies and procedures, and made some recommendations in the governance letter, most of which were addressed already (e.g. restrict staff access to public WiFi). Steve advised the Board to look into investing some of the reserves funds and instituting a retirement plan benefit for staff. </w:t>
      </w:r>
    </w:p>
    <w:p w:rsidR="00162139" w:rsidRDefault="00162139" w:rsidP="00CC4668">
      <w:pPr>
        <w:rPr>
          <w:lang w:eastAsia="ja-JP"/>
        </w:rPr>
      </w:pPr>
    </w:p>
    <w:p w:rsidR="00884AD3" w:rsidRDefault="00884AD3" w:rsidP="00CC4668">
      <w:pPr>
        <w:rPr>
          <w:lang w:eastAsia="ja-JP"/>
        </w:rPr>
      </w:pPr>
      <w:r>
        <w:rPr>
          <w:lang w:eastAsia="ja-JP"/>
        </w:rPr>
        <w:t xml:space="preserve">BIAV may be eligible for an employee retention credit via the CARES Act – Steve recommended a company to review BIAV’s financials for eligibility – this is in progress now. </w:t>
      </w:r>
    </w:p>
    <w:p w:rsidR="00884AD3" w:rsidRDefault="00884AD3" w:rsidP="00CC4668">
      <w:pPr>
        <w:rPr>
          <w:lang w:eastAsia="ja-JP"/>
        </w:rPr>
      </w:pPr>
    </w:p>
    <w:p w:rsidR="00884AD3" w:rsidRPr="00C839BF" w:rsidRDefault="00884AD3" w:rsidP="00CC4668">
      <w:pPr>
        <w:rPr>
          <w:b/>
          <w:lang w:eastAsia="ja-JP"/>
        </w:rPr>
      </w:pPr>
      <w:r w:rsidRPr="00C839BF">
        <w:rPr>
          <w:b/>
          <w:lang w:eastAsia="ja-JP"/>
        </w:rPr>
        <w:t xml:space="preserve">A motion to approve FY21 Form  990 and Audited Financial Statements and for Steve to e-file the 990 was made by Dan Raper and seconded by Scott Bucci. All present were in favor and the motion carried. </w:t>
      </w:r>
    </w:p>
    <w:p w:rsidR="00884AD3" w:rsidRDefault="00884AD3" w:rsidP="00CC4668">
      <w:pPr>
        <w:rPr>
          <w:lang w:eastAsia="ja-JP"/>
        </w:rPr>
      </w:pPr>
    </w:p>
    <w:p w:rsidR="00162139" w:rsidRDefault="00162139" w:rsidP="00CC4668">
      <w:pPr>
        <w:rPr>
          <w:b/>
          <w:color w:val="0070C0"/>
          <w:lang w:eastAsia="ja-JP"/>
        </w:rPr>
      </w:pPr>
      <w:r>
        <w:rPr>
          <w:b/>
          <w:color w:val="0070C0"/>
          <w:lang w:eastAsia="ja-JP"/>
        </w:rPr>
        <w:t>BIAV Updates</w:t>
      </w:r>
    </w:p>
    <w:p w:rsidR="00B43E43" w:rsidRDefault="00EB2987" w:rsidP="00B43E43">
      <w:pPr>
        <w:rPr>
          <w:lang w:eastAsia="ja-JP"/>
        </w:rPr>
      </w:pPr>
      <w:r>
        <w:rPr>
          <w:lang w:eastAsia="ja-JP"/>
        </w:rPr>
        <w:t xml:space="preserve">Anne provided </w:t>
      </w:r>
      <w:r w:rsidR="00B43E43">
        <w:rPr>
          <w:lang w:eastAsia="ja-JP"/>
        </w:rPr>
        <w:t>several important updates:</w:t>
      </w:r>
    </w:p>
    <w:p w:rsidR="00DB52EA" w:rsidRDefault="00DB52EA" w:rsidP="00E75B45">
      <w:pPr>
        <w:pStyle w:val="ListParagraph"/>
        <w:numPr>
          <w:ilvl w:val="0"/>
          <w:numId w:val="29"/>
        </w:numPr>
        <w:rPr>
          <w:lang w:eastAsia="ja-JP"/>
        </w:rPr>
      </w:pPr>
      <w:r>
        <w:rPr>
          <w:lang w:eastAsia="ja-JP"/>
        </w:rPr>
        <w:t xml:space="preserve">Three women have been interviewed for the Communications and Special Events Coordinator and one has brain injury experience. Anne will be making an offer to her next week. </w:t>
      </w:r>
    </w:p>
    <w:p w:rsidR="00DB52EA" w:rsidRDefault="00DB52EA" w:rsidP="00E75B45">
      <w:pPr>
        <w:pStyle w:val="ListParagraph"/>
        <w:numPr>
          <w:ilvl w:val="0"/>
          <w:numId w:val="29"/>
        </w:numPr>
        <w:rPr>
          <w:lang w:eastAsia="ja-JP"/>
        </w:rPr>
      </w:pPr>
      <w:r>
        <w:rPr>
          <w:lang w:eastAsia="ja-JP"/>
        </w:rPr>
        <w:t xml:space="preserve">4 people are lined up for interviews next week for the Deputy Director position. </w:t>
      </w:r>
    </w:p>
    <w:p w:rsidR="00DB52EA" w:rsidRDefault="00DB52EA" w:rsidP="00E75B45">
      <w:pPr>
        <w:pStyle w:val="ListParagraph"/>
        <w:numPr>
          <w:ilvl w:val="0"/>
          <w:numId w:val="29"/>
        </w:numPr>
        <w:rPr>
          <w:lang w:eastAsia="ja-JP"/>
        </w:rPr>
      </w:pPr>
      <w:r>
        <w:rPr>
          <w:lang w:eastAsia="ja-JP"/>
        </w:rPr>
        <w:t xml:space="preserve">A contract for the federal grant has been signed as of November 1. The second RFP process for the state contract dropped Wednesday and so far it doesn’t look to be as simple as the state indicated it would be. December 1 is the deadline for responding. </w:t>
      </w:r>
    </w:p>
    <w:p w:rsidR="00E75B45" w:rsidRDefault="00DB52EA" w:rsidP="00E75B45">
      <w:pPr>
        <w:pStyle w:val="ListParagraph"/>
        <w:numPr>
          <w:ilvl w:val="0"/>
          <w:numId w:val="29"/>
        </w:numPr>
        <w:rPr>
          <w:lang w:eastAsia="ja-JP"/>
        </w:rPr>
      </w:pPr>
      <w:r>
        <w:rPr>
          <w:lang w:eastAsia="ja-JP"/>
        </w:rPr>
        <w:t xml:space="preserve">The sabbatical was a productive, restful experience for Anne. However, she urged the Board to consider making this a benefit for long-time employees, particularly if they are in leadership positions. When a staff person asks for this, the person is already burned out and it would be nice to have the benefit as a proactive measure. She thanked the Board for allowing her the opportunity. </w:t>
      </w:r>
      <w:r w:rsidR="00E75B45">
        <w:rPr>
          <w:lang w:eastAsia="ja-JP"/>
        </w:rPr>
        <w:br/>
      </w:r>
    </w:p>
    <w:p w:rsidR="001039EC" w:rsidRDefault="00924C90" w:rsidP="001039EC">
      <w:pPr>
        <w:rPr>
          <w:b/>
          <w:color w:val="0070C0"/>
          <w:lang w:eastAsia="ja-JP"/>
        </w:rPr>
      </w:pPr>
      <w:r>
        <w:rPr>
          <w:b/>
          <w:color w:val="0070C0"/>
          <w:lang w:eastAsia="ja-JP"/>
        </w:rPr>
        <w:t>Strategic Planning</w:t>
      </w:r>
    </w:p>
    <w:p w:rsidR="002541CF" w:rsidRDefault="00F43793" w:rsidP="00C839BF">
      <w:pPr>
        <w:rPr>
          <w:lang w:eastAsia="ja-JP"/>
        </w:rPr>
      </w:pPr>
      <w:r>
        <w:rPr>
          <w:lang w:eastAsia="ja-JP"/>
        </w:rPr>
        <w:t xml:space="preserve">Anne </w:t>
      </w:r>
      <w:r w:rsidR="00C839BF">
        <w:rPr>
          <w:lang w:eastAsia="ja-JP"/>
        </w:rPr>
        <w:t xml:space="preserve">referred the board to the preliminary findings report developed by The Spark Mill (TSM) and guest Sarah Milston provided a high level overview of the survey process, findings, and recommendations. The Board and Sarah agreed that not everything identified as a concern in the report was BIAV’s problem to fix- rather we need to identify what we excel at and can do and who we can partner with to accomplish the rest. Resources and capacity are limited, and this must be taking into account when further developing BIAV’s strategic plan. </w:t>
      </w:r>
    </w:p>
    <w:p w:rsidR="00C839BF" w:rsidRDefault="00C839BF" w:rsidP="00C839BF">
      <w:pPr>
        <w:rPr>
          <w:lang w:eastAsia="ja-JP"/>
        </w:rPr>
      </w:pPr>
    </w:p>
    <w:p w:rsidR="00C839BF" w:rsidRDefault="00C839BF" w:rsidP="00C839BF">
      <w:pPr>
        <w:rPr>
          <w:lang w:eastAsia="ja-JP"/>
        </w:rPr>
      </w:pPr>
      <w:r>
        <w:rPr>
          <w:lang w:eastAsia="ja-JP"/>
        </w:rPr>
        <w:t xml:space="preserve">Sarah summarized the Board’s feedback: how do we improve our relationship with the state and use it to impact policy, advocacy, and funding? What is our collaboration and partnership solution statewide, without being seen as a competitor with our partners (e.g. state providers)? What is in our control? </w:t>
      </w:r>
    </w:p>
    <w:p w:rsidR="002541CF" w:rsidRDefault="002541CF" w:rsidP="001F6B03">
      <w:pPr>
        <w:rPr>
          <w:lang w:eastAsia="ja-JP"/>
        </w:rPr>
      </w:pPr>
    </w:p>
    <w:p w:rsidR="008B0187" w:rsidRDefault="00C839BF" w:rsidP="001F6B03">
      <w:pPr>
        <w:rPr>
          <w:lang w:eastAsia="ja-JP"/>
        </w:rPr>
      </w:pPr>
      <w:r>
        <w:rPr>
          <w:lang w:eastAsia="ja-JP"/>
        </w:rPr>
        <w:t xml:space="preserve">All agreed it would be critical to identify the gaps BIAV can address effectively and to direct resources in that direction. Communicating what BIAV can do and can’t do is also important so people have clarity around who the association is. Sarah recommended following up with the people interviewed and surveyed when a strategic direction is set to let them know their input was used and mattered. </w:t>
      </w:r>
    </w:p>
    <w:p w:rsidR="00C839BF" w:rsidRDefault="00C839BF" w:rsidP="001F6B03">
      <w:pPr>
        <w:rPr>
          <w:lang w:eastAsia="ja-JP"/>
        </w:rPr>
      </w:pPr>
    </w:p>
    <w:p w:rsidR="00C839BF" w:rsidRDefault="00C839BF" w:rsidP="001F6B03">
      <w:pPr>
        <w:rPr>
          <w:lang w:eastAsia="ja-JP"/>
        </w:rPr>
      </w:pPr>
      <w:r>
        <w:rPr>
          <w:lang w:eastAsia="ja-JP"/>
        </w:rPr>
        <w:t xml:space="preserve">Sarah will be at the meeting in January to continue these conversations with the Board. </w:t>
      </w:r>
    </w:p>
    <w:p w:rsidR="00C839BF" w:rsidRDefault="00C839BF" w:rsidP="001F6B03">
      <w:pPr>
        <w:rPr>
          <w:lang w:eastAsia="ja-JP"/>
        </w:rPr>
      </w:pPr>
    </w:p>
    <w:p w:rsidR="00C839BF" w:rsidRDefault="00FB26EE" w:rsidP="00C839BF">
      <w:pPr>
        <w:rPr>
          <w:b/>
          <w:color w:val="0070C0"/>
          <w:lang w:eastAsia="ja-JP"/>
        </w:rPr>
      </w:pPr>
      <w:r>
        <w:rPr>
          <w:b/>
          <w:color w:val="0070C0"/>
          <w:lang w:eastAsia="ja-JP"/>
        </w:rPr>
        <w:lastRenderedPageBreak/>
        <w:t>Board Self-Assessment</w:t>
      </w:r>
    </w:p>
    <w:p w:rsidR="00FB26EE" w:rsidRPr="00FB26EE" w:rsidRDefault="00FB26EE" w:rsidP="00C839BF">
      <w:pPr>
        <w:rPr>
          <w:lang w:eastAsia="ja-JP"/>
        </w:rPr>
      </w:pPr>
      <w:r>
        <w:rPr>
          <w:lang w:eastAsia="ja-JP"/>
        </w:rPr>
        <w:t xml:space="preserve">Anne presented a summary of the Board’s self-assessment results. This document is available on the Board portal. The Board would like more personal stories highlighting the successes people have had as a result of their interaction with BIAV. All agreed this would help personalize the work BIAV does every day and make them better ambassadors. </w:t>
      </w:r>
    </w:p>
    <w:p w:rsidR="00500751" w:rsidRDefault="00500751" w:rsidP="00F43793">
      <w:pPr>
        <w:rPr>
          <w:lang w:eastAsia="ja-JP"/>
        </w:rPr>
      </w:pPr>
    </w:p>
    <w:p w:rsidR="008C6A76" w:rsidRDefault="008C6A76" w:rsidP="008C6A76">
      <w:pPr>
        <w:rPr>
          <w:b/>
          <w:color w:val="0070C0"/>
          <w:lang w:eastAsia="ja-JP"/>
        </w:rPr>
      </w:pPr>
      <w:r>
        <w:rPr>
          <w:b/>
          <w:color w:val="0070C0"/>
          <w:lang w:eastAsia="ja-JP"/>
        </w:rPr>
        <w:t>Committee Updates</w:t>
      </w:r>
    </w:p>
    <w:p w:rsidR="001A5508" w:rsidRPr="001A5508" w:rsidRDefault="008C6A76" w:rsidP="001A5508">
      <w:pPr>
        <w:pStyle w:val="ListParagraph"/>
        <w:numPr>
          <w:ilvl w:val="0"/>
          <w:numId w:val="26"/>
        </w:numPr>
        <w:rPr>
          <w:rFonts w:asciiTheme="minorHAnsi" w:hAnsiTheme="minorHAnsi" w:cs="Calibri"/>
        </w:rPr>
      </w:pPr>
      <w:r>
        <w:rPr>
          <w:lang w:eastAsia="ja-JP"/>
        </w:rPr>
        <w:t xml:space="preserve">Development Committee: </w:t>
      </w:r>
      <w:r w:rsidR="00C74653">
        <w:rPr>
          <w:lang w:eastAsia="ja-JP"/>
        </w:rPr>
        <w:t xml:space="preserve">Spencer reported on the success of the annual golf tournament; we netted about $27,000. We had a new sponsor already commit to next year and had 4 new hole sponsors this year, which was great. Giving Tuesday is November 30 and Spencer asked people to be on the lookout for information from Deb with more details. Spencer reminded the Board about various toolkits available to help them fundraise and tell BIAV’s story. </w:t>
      </w:r>
      <w:r w:rsidR="008B0187">
        <w:rPr>
          <w:lang w:eastAsia="ja-JP"/>
        </w:rPr>
        <w:t xml:space="preserve"> </w:t>
      </w:r>
    </w:p>
    <w:p w:rsidR="00C74653" w:rsidRDefault="008C6A76" w:rsidP="00C74653">
      <w:pPr>
        <w:pStyle w:val="ListParagraph"/>
        <w:numPr>
          <w:ilvl w:val="0"/>
          <w:numId w:val="26"/>
        </w:numPr>
        <w:rPr>
          <w:lang w:eastAsia="ja-JP"/>
        </w:rPr>
      </w:pPr>
      <w:r>
        <w:rPr>
          <w:lang w:eastAsia="ja-JP"/>
        </w:rPr>
        <w:t xml:space="preserve">Nominating Committee: </w:t>
      </w:r>
      <w:r w:rsidR="00C74653">
        <w:rPr>
          <w:lang w:eastAsia="ja-JP"/>
        </w:rPr>
        <w:t>Yael presented the slate</w:t>
      </w:r>
      <w:r w:rsidR="00C75F45">
        <w:rPr>
          <w:lang w:eastAsia="ja-JP"/>
        </w:rPr>
        <w:t xml:space="preserve"> on behalf of the Nominating Committee</w:t>
      </w:r>
      <w:r w:rsidR="00C74653">
        <w:rPr>
          <w:lang w:eastAsia="ja-JP"/>
        </w:rPr>
        <w:t xml:space="preserve">: </w:t>
      </w:r>
    </w:p>
    <w:p w:rsidR="00C74653" w:rsidRDefault="00C74653" w:rsidP="00C74653">
      <w:pPr>
        <w:pStyle w:val="ListParagraph"/>
        <w:numPr>
          <w:ilvl w:val="1"/>
          <w:numId w:val="26"/>
        </w:numPr>
        <w:rPr>
          <w:lang w:eastAsia="ja-JP"/>
        </w:rPr>
      </w:pPr>
      <w:r>
        <w:rPr>
          <w:lang w:eastAsia="ja-JP"/>
        </w:rPr>
        <w:t xml:space="preserve">Officers: President: Bryan Meadows; Vice-President: Meg Kelly; At-Large Representative to Executive Committee: Spencer Koch </w:t>
      </w:r>
    </w:p>
    <w:p w:rsidR="00660F37" w:rsidRPr="00C74653" w:rsidRDefault="00C74653" w:rsidP="00C74653">
      <w:pPr>
        <w:pStyle w:val="ListParagraph"/>
        <w:numPr>
          <w:ilvl w:val="1"/>
          <w:numId w:val="26"/>
        </w:numPr>
        <w:rPr>
          <w:lang w:eastAsia="ja-JP"/>
        </w:rPr>
      </w:pPr>
      <w:r>
        <w:rPr>
          <w:lang w:eastAsia="ja-JP"/>
        </w:rPr>
        <w:t xml:space="preserve">At-large nominees:  Joseph Cantor, Daniel Klyce, and </w:t>
      </w:r>
      <w:r w:rsidRPr="006D3234">
        <w:rPr>
          <w:rFonts w:asciiTheme="minorHAnsi" w:hAnsiTheme="minorHAnsi" w:cstheme="minorHAnsi"/>
          <w:color w:val="000000"/>
          <w:szCs w:val="22"/>
        </w:rPr>
        <w:t>Chimdindu Ohaygagha</w:t>
      </w:r>
    </w:p>
    <w:p w:rsidR="00C74653" w:rsidRPr="00C75F45" w:rsidRDefault="00C75F45" w:rsidP="00C74653">
      <w:pPr>
        <w:pStyle w:val="ListParagraph"/>
        <w:numPr>
          <w:ilvl w:val="1"/>
          <w:numId w:val="26"/>
        </w:numPr>
        <w:rPr>
          <w:lang w:eastAsia="ja-JP"/>
        </w:rPr>
      </w:pPr>
      <w:r w:rsidRPr="00C75F45">
        <w:rPr>
          <w:b/>
          <w:lang w:eastAsia="ja-JP"/>
        </w:rPr>
        <w:t xml:space="preserve">Kelli Gary called for a vote as the motion was presented by the Nominating </w:t>
      </w:r>
      <w:r w:rsidRPr="00C75F45">
        <w:rPr>
          <w:lang w:eastAsia="ja-JP"/>
        </w:rPr>
        <w:t xml:space="preserve">Committee. </w:t>
      </w:r>
      <w:r w:rsidR="0068695B" w:rsidRPr="00C75F45">
        <w:rPr>
          <w:lang w:eastAsia="ja-JP"/>
        </w:rPr>
        <w:t>All present</w:t>
      </w:r>
      <w:r w:rsidRPr="00C75F45">
        <w:rPr>
          <w:lang w:eastAsia="ja-JP"/>
        </w:rPr>
        <w:t xml:space="preserve"> were in favor and the motion carried. </w:t>
      </w:r>
    </w:p>
    <w:p w:rsidR="00225B81" w:rsidRDefault="00260D6F" w:rsidP="00847C70">
      <w:pPr>
        <w:pStyle w:val="ListParagraph"/>
        <w:numPr>
          <w:ilvl w:val="0"/>
          <w:numId w:val="30"/>
        </w:numPr>
        <w:ind w:left="720"/>
        <w:rPr>
          <w:lang w:eastAsia="ja-JP"/>
        </w:rPr>
      </w:pPr>
      <w:bookmarkStart w:id="0" w:name="_GoBack"/>
      <w:bookmarkEnd w:id="0"/>
      <w:r>
        <w:rPr>
          <w:lang w:eastAsia="ja-JP"/>
        </w:rPr>
        <w:t xml:space="preserve">Finance Committee: Dan </w:t>
      </w:r>
      <w:r w:rsidR="00C75F45">
        <w:rPr>
          <w:lang w:eastAsia="ja-JP"/>
        </w:rPr>
        <w:t xml:space="preserve">reiterated the good news from the audit report and discussed recent conversations the Finance Committee had with Atlantic Union about consolidating all accounts into their bank (from SunTrust/Truist) and also the advice and options they presented on investment accounts. Dan will be discussing next steps with Anne in the coming weeks. Dan advised the importance of completing the strategic planning process before making any risky decisions about investments. </w:t>
      </w:r>
    </w:p>
    <w:p w:rsidR="00C75F45" w:rsidRPr="005A1AC9" w:rsidRDefault="00C75F45" w:rsidP="00C75F45">
      <w:pPr>
        <w:rPr>
          <w:lang w:eastAsia="ja-JP"/>
        </w:rPr>
      </w:pPr>
    </w:p>
    <w:p w:rsidR="00C75F45" w:rsidRDefault="00C75F45" w:rsidP="00C75F45">
      <w:pPr>
        <w:rPr>
          <w:b/>
          <w:color w:val="0070C0"/>
          <w:lang w:eastAsia="ja-JP"/>
        </w:rPr>
      </w:pPr>
      <w:r>
        <w:rPr>
          <w:b/>
          <w:color w:val="0070C0"/>
          <w:lang w:eastAsia="ja-JP"/>
        </w:rPr>
        <w:t>Executive Session</w:t>
      </w:r>
    </w:p>
    <w:p w:rsidR="00C75F45" w:rsidRDefault="00C75F45" w:rsidP="00344E22">
      <w:pPr>
        <w:rPr>
          <w:lang w:eastAsia="ja-JP"/>
        </w:rPr>
      </w:pPr>
      <w:r>
        <w:rPr>
          <w:lang w:eastAsia="ja-JP"/>
        </w:rPr>
        <w:t>A motion to go into Executive Session was made by Dan Raper and seconded by Kelli Gary. All present were in favor and the motion carried. All guests and intern Megan Cary left the meeting at this time.</w:t>
      </w:r>
      <w:r w:rsidR="00E531E9">
        <w:rPr>
          <w:lang w:eastAsia="ja-JP"/>
        </w:rPr>
        <w:t xml:space="preserve"> </w:t>
      </w:r>
      <w:r>
        <w:rPr>
          <w:lang w:eastAsia="ja-JP"/>
        </w:rPr>
        <w:t xml:space="preserve">Anne reminded everyone in attendance of their signed confidentiality statements and need to keep what was discussed next in complete confidence. She announced her </w:t>
      </w:r>
      <w:r w:rsidR="00A262CF">
        <w:rPr>
          <w:lang w:eastAsia="ja-JP"/>
        </w:rPr>
        <w:t xml:space="preserve">resignation </w:t>
      </w:r>
      <w:r>
        <w:rPr>
          <w:lang w:eastAsia="ja-JP"/>
        </w:rPr>
        <w:t xml:space="preserve">date of June 30, 2023 and urged the Board to begin planning now. She cannot lead them through this process, she noted, and believes an executive search firm and internal hiring committee should be formed. She previewed a detailed executive transition plan document complete with messaging, job description, and qualifications, plus much more. She is willing to spend 30 days with the new director and is also willing to consider contracting with the association for lobbying, education, etc. </w:t>
      </w:r>
    </w:p>
    <w:p w:rsidR="00C75F45" w:rsidRDefault="00C75F45" w:rsidP="00344E22">
      <w:pPr>
        <w:rPr>
          <w:lang w:eastAsia="ja-JP"/>
        </w:rPr>
      </w:pPr>
    </w:p>
    <w:p w:rsidR="00C75F45" w:rsidRDefault="00C75F45" w:rsidP="00344E22">
      <w:pPr>
        <w:rPr>
          <w:lang w:eastAsia="ja-JP"/>
        </w:rPr>
      </w:pPr>
      <w:r>
        <w:rPr>
          <w:lang w:eastAsia="ja-JP"/>
        </w:rPr>
        <w:t xml:space="preserve">The decision will not be announced until the end of 2022 or early 2023. Bryan as the incoming chair will have a lot on his plate and Anne will reach out to him personally after the meeting since he was unable to attend today. </w:t>
      </w:r>
    </w:p>
    <w:p w:rsidR="00C75F45" w:rsidRDefault="00C75F45" w:rsidP="00344E22">
      <w:pPr>
        <w:rPr>
          <w:lang w:eastAsia="ja-JP"/>
        </w:rPr>
      </w:pPr>
    </w:p>
    <w:p w:rsidR="002E24FA" w:rsidRPr="00E531E9" w:rsidRDefault="008C6A76" w:rsidP="00CC4668">
      <w:pPr>
        <w:rPr>
          <w:b/>
          <w:lang w:eastAsia="ja-JP"/>
        </w:rPr>
      </w:pPr>
      <w:r>
        <w:rPr>
          <w:b/>
          <w:color w:val="0070C0"/>
          <w:lang w:eastAsia="ja-JP"/>
        </w:rPr>
        <w:t xml:space="preserve">Adjournment </w:t>
      </w:r>
      <w:r w:rsidR="00EA04AA">
        <w:rPr>
          <w:b/>
          <w:lang w:eastAsia="ja-JP"/>
        </w:rPr>
        <w:br/>
      </w:r>
      <w:r w:rsidR="00C75F45" w:rsidRPr="00C75F45">
        <w:rPr>
          <w:lang w:eastAsia="ja-JP"/>
        </w:rPr>
        <w:t>Kelli thanked outgoing Board Members Scott and Debbie, and outgoing staff member Laura. Anne thanked Kelli for her service.</w:t>
      </w:r>
      <w:r w:rsidR="00C75F45">
        <w:rPr>
          <w:b/>
          <w:lang w:eastAsia="ja-JP"/>
        </w:rPr>
        <w:t xml:space="preserve"> </w:t>
      </w:r>
      <w:r w:rsidR="002B3A36">
        <w:rPr>
          <w:b/>
          <w:lang w:eastAsia="ja-JP"/>
        </w:rPr>
        <w:t>There being no further business</w:t>
      </w:r>
      <w:r w:rsidR="00225612">
        <w:rPr>
          <w:b/>
          <w:lang w:eastAsia="ja-JP"/>
        </w:rPr>
        <w:t xml:space="preserve"> </w:t>
      </w:r>
      <w:r w:rsidR="00C74653">
        <w:rPr>
          <w:b/>
          <w:lang w:eastAsia="ja-JP"/>
        </w:rPr>
        <w:t>the meeting adjourned at 12:2</w:t>
      </w:r>
      <w:r w:rsidR="00225612">
        <w:rPr>
          <w:b/>
          <w:lang w:eastAsia="ja-JP"/>
        </w:rPr>
        <w:t xml:space="preserve">0 p.m. </w:t>
      </w:r>
    </w:p>
    <w:p w:rsidR="00344E22" w:rsidRDefault="00344E22" w:rsidP="002E24FA">
      <w:pPr>
        <w:ind w:left="5040"/>
        <w:rPr>
          <w:rFonts w:asciiTheme="minorHAnsi" w:hAnsiTheme="minorHAnsi"/>
          <w:szCs w:val="22"/>
        </w:rPr>
      </w:pPr>
    </w:p>
    <w:p w:rsidR="00847C70" w:rsidRPr="00205D77" w:rsidRDefault="00205D77" w:rsidP="00E531E9">
      <w:pPr>
        <w:ind w:left="5040"/>
        <w:rPr>
          <w:rFonts w:asciiTheme="minorHAnsi" w:hAnsiTheme="minorHAnsi"/>
          <w:szCs w:val="22"/>
        </w:rPr>
      </w:pPr>
      <w:r w:rsidRPr="00205D77">
        <w:rPr>
          <w:rFonts w:asciiTheme="minorHAnsi" w:hAnsiTheme="minorHAnsi"/>
          <w:szCs w:val="22"/>
        </w:rPr>
        <w:t>Respectfully submitted by,</w:t>
      </w:r>
    </w:p>
    <w:p w:rsidR="00205D77" w:rsidRDefault="00396A52" w:rsidP="002E24FA">
      <w:pPr>
        <w:ind w:left="5040"/>
        <w:rPr>
          <w:rFonts w:asciiTheme="minorHAnsi" w:hAnsiTheme="minorHAnsi"/>
          <w:szCs w:val="22"/>
        </w:rPr>
      </w:pPr>
      <w:r>
        <w:rPr>
          <w:rFonts w:asciiTheme="minorHAnsi" w:hAnsiTheme="minorHAnsi"/>
          <w:szCs w:val="22"/>
        </w:rPr>
        <w:t>Yael Israel,</w:t>
      </w:r>
      <w:r w:rsidR="00205D77" w:rsidRPr="00205D77">
        <w:rPr>
          <w:rFonts w:asciiTheme="minorHAnsi" w:hAnsiTheme="minorHAnsi"/>
          <w:szCs w:val="22"/>
        </w:rPr>
        <w:t xml:space="preserve"> </w:t>
      </w:r>
      <w:r w:rsidR="00B104CA">
        <w:rPr>
          <w:rFonts w:asciiTheme="minorHAnsi" w:hAnsiTheme="minorHAnsi"/>
          <w:szCs w:val="22"/>
        </w:rPr>
        <w:t>Board</w:t>
      </w:r>
      <w:r w:rsidR="00205D77" w:rsidRPr="00205D77">
        <w:rPr>
          <w:rFonts w:asciiTheme="minorHAnsi" w:hAnsiTheme="minorHAnsi"/>
          <w:szCs w:val="22"/>
        </w:rPr>
        <w:t xml:space="preserve"> Secretary </w:t>
      </w:r>
    </w:p>
    <w:p w:rsidR="00847C70" w:rsidRPr="00205D77" w:rsidRDefault="00847C70" w:rsidP="002E24FA">
      <w:pPr>
        <w:ind w:left="5040"/>
        <w:rPr>
          <w:rFonts w:asciiTheme="minorHAnsi" w:hAnsiTheme="minorHAnsi"/>
          <w:szCs w:val="22"/>
        </w:rPr>
      </w:pPr>
    </w:p>
    <w:sectPr w:rsidR="00847C70" w:rsidRPr="00205D77" w:rsidSect="00B776F9">
      <w:headerReference w:type="default" r:id="rId9"/>
      <w:pgSz w:w="12240" w:h="15840"/>
      <w:pgMar w:top="1080" w:right="144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5CB" w:rsidRDefault="007D75CB" w:rsidP="00B776F9">
      <w:r>
        <w:separator/>
      </w:r>
    </w:p>
  </w:endnote>
  <w:endnote w:type="continuationSeparator" w:id="0">
    <w:p w:rsidR="007D75CB" w:rsidRDefault="007D75CB" w:rsidP="00B7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5CB" w:rsidRDefault="007D75CB" w:rsidP="00B776F9">
      <w:r>
        <w:separator/>
      </w:r>
    </w:p>
  </w:footnote>
  <w:footnote w:type="continuationSeparator" w:id="0">
    <w:p w:rsidR="007D75CB" w:rsidRDefault="007D75CB" w:rsidP="00B77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6F9" w:rsidRPr="00B776F9" w:rsidRDefault="00B776F9" w:rsidP="00B776F9">
    <w:pPr>
      <w:pStyle w:val="Header"/>
      <w:rPr>
        <w:sz w:val="20"/>
        <w:szCs w:val="20"/>
      </w:rPr>
    </w:pPr>
    <w:r w:rsidRPr="00B776F9">
      <w:rPr>
        <w:sz w:val="20"/>
        <w:szCs w:val="20"/>
      </w:rPr>
      <w:t>BIAV Board of Directors’ Meeting Minutes</w:t>
    </w:r>
  </w:p>
  <w:p w:rsidR="00B776F9" w:rsidRPr="00B776F9" w:rsidRDefault="009A5050" w:rsidP="00B776F9">
    <w:pPr>
      <w:pStyle w:val="Header"/>
      <w:rPr>
        <w:sz w:val="20"/>
        <w:szCs w:val="20"/>
      </w:rPr>
    </w:pPr>
    <w:r>
      <w:rPr>
        <w:sz w:val="20"/>
        <w:szCs w:val="20"/>
      </w:rPr>
      <w:t>November 13</w:t>
    </w:r>
    <w:r w:rsidR="00423D79">
      <w:rPr>
        <w:sz w:val="20"/>
        <w:szCs w:val="20"/>
      </w:rPr>
      <w:t>, 2021</w:t>
    </w:r>
  </w:p>
  <w:p w:rsidR="00B776F9" w:rsidRPr="00B776F9" w:rsidRDefault="007D26D4" w:rsidP="00B776F9">
    <w:pPr>
      <w:pStyle w:val="Header"/>
      <w:rPr>
        <w:sz w:val="20"/>
        <w:szCs w:val="20"/>
      </w:rPr>
    </w:pPr>
    <w:sdt>
      <w:sdtPr>
        <w:rPr>
          <w:sz w:val="20"/>
          <w:szCs w:val="20"/>
        </w:rPr>
        <w:id w:val="673924340"/>
        <w:docPartObj>
          <w:docPartGallery w:val="Page Numbers (Top of Page)"/>
          <w:docPartUnique/>
        </w:docPartObj>
      </w:sdtPr>
      <w:sdtEndPr/>
      <w:sdtContent>
        <w:r w:rsidR="00B776F9" w:rsidRPr="00B776F9">
          <w:rPr>
            <w:sz w:val="20"/>
            <w:szCs w:val="20"/>
          </w:rPr>
          <w:t xml:space="preserve">Page </w:t>
        </w:r>
        <w:r w:rsidR="00B776F9" w:rsidRPr="00B776F9">
          <w:rPr>
            <w:b/>
            <w:bCs/>
            <w:sz w:val="20"/>
            <w:szCs w:val="20"/>
          </w:rPr>
          <w:fldChar w:fldCharType="begin"/>
        </w:r>
        <w:r w:rsidR="00B776F9" w:rsidRPr="00B776F9">
          <w:rPr>
            <w:b/>
            <w:bCs/>
            <w:sz w:val="20"/>
            <w:szCs w:val="20"/>
          </w:rPr>
          <w:instrText xml:space="preserve"> PAGE </w:instrText>
        </w:r>
        <w:r w:rsidR="00B776F9" w:rsidRPr="00B776F9">
          <w:rPr>
            <w:b/>
            <w:bCs/>
            <w:sz w:val="20"/>
            <w:szCs w:val="20"/>
          </w:rPr>
          <w:fldChar w:fldCharType="separate"/>
        </w:r>
        <w:r>
          <w:rPr>
            <w:b/>
            <w:bCs/>
            <w:noProof/>
            <w:sz w:val="20"/>
            <w:szCs w:val="20"/>
          </w:rPr>
          <w:t>3</w:t>
        </w:r>
        <w:r w:rsidR="00B776F9" w:rsidRPr="00B776F9">
          <w:rPr>
            <w:b/>
            <w:bCs/>
            <w:sz w:val="20"/>
            <w:szCs w:val="20"/>
          </w:rPr>
          <w:fldChar w:fldCharType="end"/>
        </w:r>
        <w:r w:rsidR="00B776F9" w:rsidRPr="00B776F9">
          <w:rPr>
            <w:sz w:val="20"/>
            <w:szCs w:val="20"/>
          </w:rPr>
          <w:t xml:space="preserve"> of </w:t>
        </w:r>
        <w:r w:rsidR="00B776F9" w:rsidRPr="00B776F9">
          <w:rPr>
            <w:b/>
            <w:bCs/>
            <w:sz w:val="20"/>
            <w:szCs w:val="20"/>
          </w:rPr>
          <w:fldChar w:fldCharType="begin"/>
        </w:r>
        <w:r w:rsidR="00B776F9" w:rsidRPr="00B776F9">
          <w:rPr>
            <w:b/>
            <w:bCs/>
            <w:sz w:val="20"/>
            <w:szCs w:val="20"/>
          </w:rPr>
          <w:instrText xml:space="preserve"> NUMPAGES  </w:instrText>
        </w:r>
        <w:r w:rsidR="00B776F9" w:rsidRPr="00B776F9">
          <w:rPr>
            <w:b/>
            <w:bCs/>
            <w:sz w:val="20"/>
            <w:szCs w:val="20"/>
          </w:rPr>
          <w:fldChar w:fldCharType="separate"/>
        </w:r>
        <w:r>
          <w:rPr>
            <w:b/>
            <w:bCs/>
            <w:noProof/>
            <w:sz w:val="20"/>
            <w:szCs w:val="20"/>
          </w:rPr>
          <w:t>3</w:t>
        </w:r>
        <w:r w:rsidR="00B776F9" w:rsidRPr="00B776F9">
          <w:rPr>
            <w:b/>
            <w:bCs/>
            <w:sz w:val="20"/>
            <w:szCs w:val="20"/>
          </w:rPr>
          <w:fldChar w:fldCharType="end"/>
        </w:r>
      </w:sdtContent>
    </w:sdt>
  </w:p>
  <w:p w:rsidR="00B776F9" w:rsidRDefault="00B776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31D72"/>
    <w:multiLevelType w:val="hybridMultilevel"/>
    <w:tmpl w:val="8E36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20EF1"/>
    <w:multiLevelType w:val="hybridMultilevel"/>
    <w:tmpl w:val="271A5A8C"/>
    <w:lvl w:ilvl="0" w:tplc="078A9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FF0FBD"/>
    <w:multiLevelType w:val="hybridMultilevel"/>
    <w:tmpl w:val="DE5A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C6F99"/>
    <w:multiLevelType w:val="hybridMultilevel"/>
    <w:tmpl w:val="EA821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A2832"/>
    <w:multiLevelType w:val="hybridMultilevel"/>
    <w:tmpl w:val="71BEF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82713"/>
    <w:multiLevelType w:val="hybridMultilevel"/>
    <w:tmpl w:val="538EF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B065CB"/>
    <w:multiLevelType w:val="hybridMultilevel"/>
    <w:tmpl w:val="F6A2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7366B"/>
    <w:multiLevelType w:val="hybridMultilevel"/>
    <w:tmpl w:val="B260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D456F"/>
    <w:multiLevelType w:val="hybridMultilevel"/>
    <w:tmpl w:val="D0D88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21839"/>
    <w:multiLevelType w:val="hybridMultilevel"/>
    <w:tmpl w:val="03FC4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4640FB"/>
    <w:multiLevelType w:val="hybridMultilevel"/>
    <w:tmpl w:val="38FEE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05A1F"/>
    <w:multiLevelType w:val="hybridMultilevel"/>
    <w:tmpl w:val="BF78D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D7647D"/>
    <w:multiLevelType w:val="hybridMultilevel"/>
    <w:tmpl w:val="B342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A54BA"/>
    <w:multiLevelType w:val="hybridMultilevel"/>
    <w:tmpl w:val="CBBE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87A38"/>
    <w:multiLevelType w:val="hybridMultilevel"/>
    <w:tmpl w:val="84588B9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43119"/>
    <w:multiLevelType w:val="hybridMultilevel"/>
    <w:tmpl w:val="9936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9C7CA9"/>
    <w:multiLevelType w:val="hybridMultilevel"/>
    <w:tmpl w:val="5DCCEF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FA435ED"/>
    <w:multiLevelType w:val="hybridMultilevel"/>
    <w:tmpl w:val="2806F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434B54"/>
    <w:multiLevelType w:val="hybridMultilevel"/>
    <w:tmpl w:val="20E8B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B07171"/>
    <w:multiLevelType w:val="hybridMultilevel"/>
    <w:tmpl w:val="73E45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28591D"/>
    <w:multiLevelType w:val="hybridMultilevel"/>
    <w:tmpl w:val="B5C27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451A42"/>
    <w:multiLevelType w:val="hybridMultilevel"/>
    <w:tmpl w:val="346A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F43D5A"/>
    <w:multiLevelType w:val="hybridMultilevel"/>
    <w:tmpl w:val="B0623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E30F42"/>
    <w:multiLevelType w:val="hybridMultilevel"/>
    <w:tmpl w:val="0226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5C7DAA"/>
    <w:multiLevelType w:val="hybridMultilevel"/>
    <w:tmpl w:val="6A68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807991"/>
    <w:multiLevelType w:val="hybridMultilevel"/>
    <w:tmpl w:val="3E8027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33152C"/>
    <w:multiLevelType w:val="hybridMultilevel"/>
    <w:tmpl w:val="C79A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2A0006"/>
    <w:multiLevelType w:val="hybridMultilevel"/>
    <w:tmpl w:val="46E8A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88A3586"/>
    <w:multiLevelType w:val="hybridMultilevel"/>
    <w:tmpl w:val="0C18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4A382A"/>
    <w:multiLevelType w:val="hybridMultilevel"/>
    <w:tmpl w:val="BAC25C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13"/>
  </w:num>
  <w:num w:numId="4">
    <w:abstractNumId w:val="9"/>
  </w:num>
  <w:num w:numId="5">
    <w:abstractNumId w:val="22"/>
  </w:num>
  <w:num w:numId="6">
    <w:abstractNumId w:val="19"/>
  </w:num>
  <w:num w:numId="7">
    <w:abstractNumId w:val="17"/>
  </w:num>
  <w:num w:numId="8">
    <w:abstractNumId w:val="11"/>
  </w:num>
  <w:num w:numId="9">
    <w:abstractNumId w:val="27"/>
  </w:num>
  <w:num w:numId="10">
    <w:abstractNumId w:val="18"/>
  </w:num>
  <w:num w:numId="11">
    <w:abstractNumId w:val="15"/>
  </w:num>
  <w:num w:numId="12">
    <w:abstractNumId w:val="16"/>
  </w:num>
  <w:num w:numId="13">
    <w:abstractNumId w:val="0"/>
  </w:num>
  <w:num w:numId="14">
    <w:abstractNumId w:val="4"/>
  </w:num>
  <w:num w:numId="15">
    <w:abstractNumId w:val="24"/>
  </w:num>
  <w:num w:numId="16">
    <w:abstractNumId w:val="10"/>
  </w:num>
  <w:num w:numId="17">
    <w:abstractNumId w:val="23"/>
  </w:num>
  <w:num w:numId="18">
    <w:abstractNumId w:val="29"/>
  </w:num>
  <w:num w:numId="19">
    <w:abstractNumId w:val="3"/>
  </w:num>
  <w:num w:numId="20">
    <w:abstractNumId w:val="12"/>
  </w:num>
  <w:num w:numId="21">
    <w:abstractNumId w:val="6"/>
  </w:num>
  <w:num w:numId="22">
    <w:abstractNumId w:val="7"/>
  </w:num>
  <w:num w:numId="23">
    <w:abstractNumId w:val="14"/>
  </w:num>
  <w:num w:numId="24">
    <w:abstractNumId w:val="20"/>
  </w:num>
  <w:num w:numId="25">
    <w:abstractNumId w:val="28"/>
  </w:num>
  <w:num w:numId="26">
    <w:abstractNumId w:val="8"/>
  </w:num>
  <w:num w:numId="27">
    <w:abstractNumId w:val="21"/>
  </w:num>
  <w:num w:numId="28">
    <w:abstractNumId w:val="26"/>
  </w:num>
  <w:num w:numId="29">
    <w:abstractNumId w:val="25"/>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03"/>
    <w:rsid w:val="000029C1"/>
    <w:rsid w:val="00002E98"/>
    <w:rsid w:val="00004A6E"/>
    <w:rsid w:val="00014E45"/>
    <w:rsid w:val="00034FEF"/>
    <w:rsid w:val="00052490"/>
    <w:rsid w:val="00055147"/>
    <w:rsid w:val="00062061"/>
    <w:rsid w:val="00063565"/>
    <w:rsid w:val="00064369"/>
    <w:rsid w:val="00074359"/>
    <w:rsid w:val="00074F4F"/>
    <w:rsid w:val="00095B4C"/>
    <w:rsid w:val="000A580D"/>
    <w:rsid w:val="000B3E99"/>
    <w:rsid w:val="000C2CDC"/>
    <w:rsid w:val="000D7A19"/>
    <w:rsid w:val="000E68BA"/>
    <w:rsid w:val="000E699C"/>
    <w:rsid w:val="000F0257"/>
    <w:rsid w:val="000F168E"/>
    <w:rsid w:val="001039EC"/>
    <w:rsid w:val="00126BA5"/>
    <w:rsid w:val="001304B1"/>
    <w:rsid w:val="00141823"/>
    <w:rsid w:val="00142AE0"/>
    <w:rsid w:val="00144786"/>
    <w:rsid w:val="001453D5"/>
    <w:rsid w:val="00162139"/>
    <w:rsid w:val="001A5508"/>
    <w:rsid w:val="001E3C42"/>
    <w:rsid w:val="001E46BE"/>
    <w:rsid w:val="001F3DAC"/>
    <w:rsid w:val="001F6B03"/>
    <w:rsid w:val="001F6C51"/>
    <w:rsid w:val="00205D77"/>
    <w:rsid w:val="002061AC"/>
    <w:rsid w:val="00206B6B"/>
    <w:rsid w:val="002078CB"/>
    <w:rsid w:val="0021338B"/>
    <w:rsid w:val="002168D8"/>
    <w:rsid w:val="00216CB9"/>
    <w:rsid w:val="002250BF"/>
    <w:rsid w:val="00225612"/>
    <w:rsid w:val="00225B81"/>
    <w:rsid w:val="00233E93"/>
    <w:rsid w:val="00237428"/>
    <w:rsid w:val="00246032"/>
    <w:rsid w:val="002541CF"/>
    <w:rsid w:val="00260D6F"/>
    <w:rsid w:val="002730C6"/>
    <w:rsid w:val="00283665"/>
    <w:rsid w:val="00285B72"/>
    <w:rsid w:val="002B3512"/>
    <w:rsid w:val="002B3A36"/>
    <w:rsid w:val="002C2E06"/>
    <w:rsid w:val="002E24FA"/>
    <w:rsid w:val="002E2EB1"/>
    <w:rsid w:val="002F703B"/>
    <w:rsid w:val="00302724"/>
    <w:rsid w:val="00315EC9"/>
    <w:rsid w:val="0032018F"/>
    <w:rsid w:val="0032662A"/>
    <w:rsid w:val="00341FA1"/>
    <w:rsid w:val="00344E22"/>
    <w:rsid w:val="00352CEA"/>
    <w:rsid w:val="003764E9"/>
    <w:rsid w:val="003767E5"/>
    <w:rsid w:val="00377183"/>
    <w:rsid w:val="00396A52"/>
    <w:rsid w:val="00396B6D"/>
    <w:rsid w:val="003A3DED"/>
    <w:rsid w:val="003B244D"/>
    <w:rsid w:val="004203F7"/>
    <w:rsid w:val="00423D79"/>
    <w:rsid w:val="00425675"/>
    <w:rsid w:val="00425B51"/>
    <w:rsid w:val="00425BCC"/>
    <w:rsid w:val="00444A51"/>
    <w:rsid w:val="00461225"/>
    <w:rsid w:val="00476AEA"/>
    <w:rsid w:val="00480523"/>
    <w:rsid w:val="004863A9"/>
    <w:rsid w:val="004865E2"/>
    <w:rsid w:val="00496BA4"/>
    <w:rsid w:val="0049735F"/>
    <w:rsid w:val="004A4A15"/>
    <w:rsid w:val="004C1E52"/>
    <w:rsid w:val="004E36E7"/>
    <w:rsid w:val="004F0F12"/>
    <w:rsid w:val="00500751"/>
    <w:rsid w:val="00500C52"/>
    <w:rsid w:val="00522D15"/>
    <w:rsid w:val="00550DAB"/>
    <w:rsid w:val="00554296"/>
    <w:rsid w:val="005620D7"/>
    <w:rsid w:val="00590913"/>
    <w:rsid w:val="005A1AC9"/>
    <w:rsid w:val="005A3AA9"/>
    <w:rsid w:val="005B6F2F"/>
    <w:rsid w:val="005C4470"/>
    <w:rsid w:val="005D7C92"/>
    <w:rsid w:val="005E5A6A"/>
    <w:rsid w:val="005F0836"/>
    <w:rsid w:val="005F2E01"/>
    <w:rsid w:val="00610A96"/>
    <w:rsid w:val="00612490"/>
    <w:rsid w:val="0061686B"/>
    <w:rsid w:val="006212D6"/>
    <w:rsid w:val="0062153B"/>
    <w:rsid w:val="006348B3"/>
    <w:rsid w:val="006365E6"/>
    <w:rsid w:val="00660F37"/>
    <w:rsid w:val="00665581"/>
    <w:rsid w:val="0068129C"/>
    <w:rsid w:val="0068167D"/>
    <w:rsid w:val="0068695B"/>
    <w:rsid w:val="006A26C8"/>
    <w:rsid w:val="006C5941"/>
    <w:rsid w:val="006C63F6"/>
    <w:rsid w:val="006D05BC"/>
    <w:rsid w:val="006D3001"/>
    <w:rsid w:val="006D52BE"/>
    <w:rsid w:val="006E502F"/>
    <w:rsid w:val="00711E1A"/>
    <w:rsid w:val="007121D5"/>
    <w:rsid w:val="00725BF8"/>
    <w:rsid w:val="007365E8"/>
    <w:rsid w:val="0076181F"/>
    <w:rsid w:val="00777F00"/>
    <w:rsid w:val="00784DAD"/>
    <w:rsid w:val="00785DBF"/>
    <w:rsid w:val="007C75E4"/>
    <w:rsid w:val="007D26D4"/>
    <w:rsid w:val="007D75CB"/>
    <w:rsid w:val="007E72CB"/>
    <w:rsid w:val="00812822"/>
    <w:rsid w:val="00820E4D"/>
    <w:rsid w:val="0083685C"/>
    <w:rsid w:val="00847C70"/>
    <w:rsid w:val="00884AD3"/>
    <w:rsid w:val="008A23B7"/>
    <w:rsid w:val="008A6120"/>
    <w:rsid w:val="008B0187"/>
    <w:rsid w:val="008B1D5C"/>
    <w:rsid w:val="008B335D"/>
    <w:rsid w:val="008B3D0C"/>
    <w:rsid w:val="008C04F8"/>
    <w:rsid w:val="008C6550"/>
    <w:rsid w:val="008C6A76"/>
    <w:rsid w:val="008E2C79"/>
    <w:rsid w:val="008E6B37"/>
    <w:rsid w:val="008E7130"/>
    <w:rsid w:val="008F28E5"/>
    <w:rsid w:val="008F5A85"/>
    <w:rsid w:val="0090225C"/>
    <w:rsid w:val="00905EBF"/>
    <w:rsid w:val="009100BF"/>
    <w:rsid w:val="00924C90"/>
    <w:rsid w:val="00926109"/>
    <w:rsid w:val="0092613F"/>
    <w:rsid w:val="00953FB1"/>
    <w:rsid w:val="00970F20"/>
    <w:rsid w:val="00981002"/>
    <w:rsid w:val="0098101A"/>
    <w:rsid w:val="009878DA"/>
    <w:rsid w:val="009878DD"/>
    <w:rsid w:val="009A07EA"/>
    <w:rsid w:val="009A390C"/>
    <w:rsid w:val="009A5050"/>
    <w:rsid w:val="009B0903"/>
    <w:rsid w:val="009B75D0"/>
    <w:rsid w:val="009C5E14"/>
    <w:rsid w:val="009F3830"/>
    <w:rsid w:val="009F735E"/>
    <w:rsid w:val="00A01F08"/>
    <w:rsid w:val="00A1411A"/>
    <w:rsid w:val="00A171D3"/>
    <w:rsid w:val="00A172A9"/>
    <w:rsid w:val="00A21371"/>
    <w:rsid w:val="00A262CF"/>
    <w:rsid w:val="00A2666C"/>
    <w:rsid w:val="00A44E16"/>
    <w:rsid w:val="00A566DE"/>
    <w:rsid w:val="00A566EF"/>
    <w:rsid w:val="00A60852"/>
    <w:rsid w:val="00A76036"/>
    <w:rsid w:val="00A77067"/>
    <w:rsid w:val="00A77F0E"/>
    <w:rsid w:val="00A83162"/>
    <w:rsid w:val="00A86755"/>
    <w:rsid w:val="00A96399"/>
    <w:rsid w:val="00A96810"/>
    <w:rsid w:val="00AA08F9"/>
    <w:rsid w:val="00AC0CB4"/>
    <w:rsid w:val="00AC34F5"/>
    <w:rsid w:val="00AE5E25"/>
    <w:rsid w:val="00B00ECA"/>
    <w:rsid w:val="00B046F4"/>
    <w:rsid w:val="00B104CA"/>
    <w:rsid w:val="00B122EF"/>
    <w:rsid w:val="00B218F8"/>
    <w:rsid w:val="00B2761D"/>
    <w:rsid w:val="00B30735"/>
    <w:rsid w:val="00B43E43"/>
    <w:rsid w:val="00B54676"/>
    <w:rsid w:val="00B664D7"/>
    <w:rsid w:val="00B710F3"/>
    <w:rsid w:val="00B776F9"/>
    <w:rsid w:val="00B82C1B"/>
    <w:rsid w:val="00BA4018"/>
    <w:rsid w:val="00BB02D8"/>
    <w:rsid w:val="00BC1CB2"/>
    <w:rsid w:val="00BC6ADF"/>
    <w:rsid w:val="00BC6FF6"/>
    <w:rsid w:val="00BD48BA"/>
    <w:rsid w:val="00BE0838"/>
    <w:rsid w:val="00BF78C8"/>
    <w:rsid w:val="00C4795C"/>
    <w:rsid w:val="00C47A88"/>
    <w:rsid w:val="00C53183"/>
    <w:rsid w:val="00C55663"/>
    <w:rsid w:val="00C61740"/>
    <w:rsid w:val="00C62F69"/>
    <w:rsid w:val="00C74653"/>
    <w:rsid w:val="00C75F45"/>
    <w:rsid w:val="00C839BF"/>
    <w:rsid w:val="00CB2F71"/>
    <w:rsid w:val="00CB40CF"/>
    <w:rsid w:val="00CC01F4"/>
    <w:rsid w:val="00CC1FFB"/>
    <w:rsid w:val="00CC3821"/>
    <w:rsid w:val="00CC4668"/>
    <w:rsid w:val="00CD13E7"/>
    <w:rsid w:val="00CD7941"/>
    <w:rsid w:val="00CE256A"/>
    <w:rsid w:val="00CF2F7D"/>
    <w:rsid w:val="00CF7220"/>
    <w:rsid w:val="00D00E1B"/>
    <w:rsid w:val="00D02743"/>
    <w:rsid w:val="00D204E8"/>
    <w:rsid w:val="00D32B48"/>
    <w:rsid w:val="00D33381"/>
    <w:rsid w:val="00D61A14"/>
    <w:rsid w:val="00D676E7"/>
    <w:rsid w:val="00D774F5"/>
    <w:rsid w:val="00DB0C22"/>
    <w:rsid w:val="00DB52EA"/>
    <w:rsid w:val="00DC0F8B"/>
    <w:rsid w:val="00DC7479"/>
    <w:rsid w:val="00DD0F31"/>
    <w:rsid w:val="00DD2BB6"/>
    <w:rsid w:val="00DD406C"/>
    <w:rsid w:val="00DD4B16"/>
    <w:rsid w:val="00DD648F"/>
    <w:rsid w:val="00DF5DBF"/>
    <w:rsid w:val="00E34425"/>
    <w:rsid w:val="00E4137B"/>
    <w:rsid w:val="00E429A6"/>
    <w:rsid w:val="00E531E9"/>
    <w:rsid w:val="00E5605D"/>
    <w:rsid w:val="00E6031B"/>
    <w:rsid w:val="00E65CD0"/>
    <w:rsid w:val="00E75B45"/>
    <w:rsid w:val="00E768B7"/>
    <w:rsid w:val="00E84EB2"/>
    <w:rsid w:val="00E8695F"/>
    <w:rsid w:val="00E94983"/>
    <w:rsid w:val="00EA04AA"/>
    <w:rsid w:val="00EA1686"/>
    <w:rsid w:val="00EA1761"/>
    <w:rsid w:val="00EB2987"/>
    <w:rsid w:val="00EB333D"/>
    <w:rsid w:val="00EB35B7"/>
    <w:rsid w:val="00EB4781"/>
    <w:rsid w:val="00EB73B4"/>
    <w:rsid w:val="00ED1814"/>
    <w:rsid w:val="00ED752F"/>
    <w:rsid w:val="00EF1632"/>
    <w:rsid w:val="00F06E6E"/>
    <w:rsid w:val="00F15346"/>
    <w:rsid w:val="00F43793"/>
    <w:rsid w:val="00F507CF"/>
    <w:rsid w:val="00F52753"/>
    <w:rsid w:val="00F600E8"/>
    <w:rsid w:val="00F854B4"/>
    <w:rsid w:val="00F868ED"/>
    <w:rsid w:val="00F90A5C"/>
    <w:rsid w:val="00FA175A"/>
    <w:rsid w:val="00FB26EE"/>
    <w:rsid w:val="00FE3E94"/>
    <w:rsid w:val="00FF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616DC3-7167-41D3-8ECB-CE311ADE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4"/>
        <w:lang w:val="en-US" w:eastAsia="en-US" w:bidi="ar-SA"/>
      </w:rPr>
    </w:rPrDefault>
    <w:pPrDefault/>
  </w:docDefaults>
  <w:latentStyles w:defLockedState="0" w:defUIPriority="0" w:defSemiHidden="0" w:defUnhideWhenUsed="0" w:defQFormat="0" w:count="371">
    <w:lsdException w:name="Normal" w:qFormat="1"/>
    <w:lsdException w:name="heading 1" w:uiPriority="2"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B4C"/>
  </w:style>
  <w:style w:type="paragraph" w:styleId="Heading1">
    <w:name w:val="heading 1"/>
    <w:basedOn w:val="Normal"/>
    <w:next w:val="Normal"/>
    <w:link w:val="Heading1Char"/>
    <w:uiPriority w:val="2"/>
    <w:qFormat/>
    <w:rsid w:val="00B776F9"/>
    <w:pPr>
      <w:keepNext/>
      <w:keepLines/>
      <w:spacing w:before="440" w:after="200"/>
      <w:contextualSpacing/>
      <w:outlineLvl w:val="0"/>
    </w:pPr>
    <w:rPr>
      <w:rFonts w:asciiTheme="majorHAnsi" w:eastAsiaTheme="majorEastAsia" w:hAnsiTheme="majorHAnsi" w:cstheme="majorBidi"/>
      <w:b/>
      <w:bCs/>
      <w:color w:val="4F81BD" w:themeColor="accent1"/>
      <w:sz w:val="28"/>
      <w:szCs w:val="28"/>
      <w:lang w:eastAsia="ja-JP"/>
    </w:rPr>
  </w:style>
  <w:style w:type="paragraph" w:styleId="Heading2">
    <w:name w:val="heading 2"/>
    <w:basedOn w:val="Normal"/>
    <w:next w:val="Normal"/>
    <w:link w:val="Heading2Char"/>
    <w:semiHidden/>
    <w:unhideWhenUsed/>
    <w:qFormat/>
    <w:rsid w:val="00660F3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5B5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15346"/>
    <w:rPr>
      <w:color w:val="0000FF" w:themeColor="hyperlink"/>
      <w:u w:val="single"/>
    </w:rPr>
  </w:style>
  <w:style w:type="paragraph" w:styleId="ListParagraph">
    <w:name w:val="List Paragraph"/>
    <w:basedOn w:val="Normal"/>
    <w:uiPriority w:val="34"/>
    <w:qFormat/>
    <w:rsid w:val="00D204E8"/>
    <w:pPr>
      <w:ind w:left="720"/>
      <w:contextualSpacing/>
    </w:pPr>
  </w:style>
  <w:style w:type="character" w:customStyle="1" w:styleId="Heading1Char">
    <w:name w:val="Heading 1 Char"/>
    <w:basedOn w:val="DefaultParagraphFont"/>
    <w:link w:val="Heading1"/>
    <w:uiPriority w:val="2"/>
    <w:rsid w:val="00B776F9"/>
    <w:rPr>
      <w:rFonts w:asciiTheme="majorHAnsi" w:eastAsiaTheme="majorEastAsia" w:hAnsiTheme="majorHAnsi" w:cstheme="majorBidi"/>
      <w:b/>
      <w:bCs/>
      <w:color w:val="4F81BD" w:themeColor="accent1"/>
      <w:sz w:val="28"/>
      <w:szCs w:val="28"/>
      <w:lang w:eastAsia="ja-JP"/>
    </w:rPr>
  </w:style>
  <w:style w:type="table" w:styleId="TableGrid">
    <w:name w:val="Table Grid"/>
    <w:basedOn w:val="TableNormal"/>
    <w:uiPriority w:val="39"/>
    <w:rsid w:val="00B776F9"/>
    <w:rPr>
      <w:rFonts w:asciiTheme="majorHAnsi" w:eastAsiaTheme="majorEastAsia" w:hAnsiTheme="majorHAnsi" w:cstheme="majorBidi"/>
      <w:color w:val="1F497D" w:themeColor="text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3"/>
    <w:unhideWhenUsed/>
    <w:qFormat/>
    <w:rsid w:val="00B776F9"/>
    <w:rPr>
      <w:b w:val="0"/>
      <w:bCs w:val="0"/>
      <w:color w:val="943634" w:themeColor="accent2" w:themeShade="BF"/>
    </w:rPr>
  </w:style>
  <w:style w:type="paragraph" w:styleId="Header">
    <w:name w:val="header"/>
    <w:basedOn w:val="Normal"/>
    <w:link w:val="HeaderChar"/>
    <w:uiPriority w:val="99"/>
    <w:unhideWhenUsed/>
    <w:rsid w:val="00B776F9"/>
    <w:pPr>
      <w:tabs>
        <w:tab w:val="center" w:pos="4680"/>
        <w:tab w:val="right" w:pos="9360"/>
      </w:tabs>
    </w:pPr>
  </w:style>
  <w:style w:type="character" w:customStyle="1" w:styleId="HeaderChar">
    <w:name w:val="Header Char"/>
    <w:basedOn w:val="DefaultParagraphFont"/>
    <w:link w:val="Header"/>
    <w:uiPriority w:val="99"/>
    <w:rsid w:val="00B776F9"/>
  </w:style>
  <w:style w:type="paragraph" w:styleId="Footer">
    <w:name w:val="footer"/>
    <w:basedOn w:val="Normal"/>
    <w:link w:val="FooterChar"/>
    <w:unhideWhenUsed/>
    <w:rsid w:val="00B776F9"/>
    <w:pPr>
      <w:tabs>
        <w:tab w:val="center" w:pos="4680"/>
        <w:tab w:val="right" w:pos="9360"/>
      </w:tabs>
    </w:pPr>
  </w:style>
  <w:style w:type="character" w:customStyle="1" w:styleId="FooterChar">
    <w:name w:val="Footer Char"/>
    <w:basedOn w:val="DefaultParagraphFont"/>
    <w:link w:val="Footer"/>
    <w:rsid w:val="00B776F9"/>
  </w:style>
  <w:style w:type="character" w:customStyle="1" w:styleId="Heading3Char">
    <w:name w:val="Heading 3 Char"/>
    <w:basedOn w:val="DefaultParagraphFont"/>
    <w:link w:val="Heading3"/>
    <w:semiHidden/>
    <w:rsid w:val="00425B51"/>
    <w:rPr>
      <w:rFonts w:asciiTheme="majorHAnsi" w:eastAsiaTheme="majorEastAsia" w:hAnsiTheme="majorHAnsi" w:cstheme="majorBidi"/>
      <w:color w:val="243F60" w:themeColor="accent1" w:themeShade="7F"/>
      <w:sz w:val="24"/>
    </w:rPr>
  </w:style>
  <w:style w:type="character" w:customStyle="1" w:styleId="Heading2Char">
    <w:name w:val="Heading 2 Char"/>
    <w:basedOn w:val="DefaultParagraphFont"/>
    <w:link w:val="Heading2"/>
    <w:semiHidden/>
    <w:rsid w:val="00660F3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758450">
      <w:bodyDiv w:val="1"/>
      <w:marLeft w:val="0"/>
      <w:marRight w:val="0"/>
      <w:marTop w:val="0"/>
      <w:marBottom w:val="0"/>
      <w:divBdr>
        <w:top w:val="none" w:sz="0" w:space="0" w:color="auto"/>
        <w:left w:val="none" w:sz="0" w:space="0" w:color="auto"/>
        <w:bottom w:val="none" w:sz="0" w:space="0" w:color="auto"/>
        <w:right w:val="none" w:sz="0" w:space="0" w:color="auto"/>
      </w:divBdr>
    </w:div>
    <w:div w:id="544874558">
      <w:bodyDiv w:val="1"/>
      <w:marLeft w:val="0"/>
      <w:marRight w:val="0"/>
      <w:marTop w:val="0"/>
      <w:marBottom w:val="0"/>
      <w:divBdr>
        <w:top w:val="none" w:sz="0" w:space="0" w:color="auto"/>
        <w:left w:val="none" w:sz="0" w:space="0" w:color="auto"/>
        <w:bottom w:val="none" w:sz="0" w:space="0" w:color="auto"/>
        <w:right w:val="none" w:sz="0" w:space="0" w:color="auto"/>
      </w:divBdr>
    </w:div>
    <w:div w:id="604267429">
      <w:bodyDiv w:val="1"/>
      <w:marLeft w:val="0"/>
      <w:marRight w:val="0"/>
      <w:marTop w:val="0"/>
      <w:marBottom w:val="0"/>
      <w:divBdr>
        <w:top w:val="none" w:sz="0" w:space="0" w:color="auto"/>
        <w:left w:val="none" w:sz="0" w:space="0" w:color="auto"/>
        <w:bottom w:val="none" w:sz="0" w:space="0" w:color="auto"/>
        <w:right w:val="none" w:sz="0" w:space="0" w:color="auto"/>
      </w:divBdr>
    </w:div>
    <w:div w:id="831528468">
      <w:bodyDiv w:val="1"/>
      <w:marLeft w:val="0"/>
      <w:marRight w:val="0"/>
      <w:marTop w:val="0"/>
      <w:marBottom w:val="0"/>
      <w:divBdr>
        <w:top w:val="none" w:sz="0" w:space="0" w:color="auto"/>
        <w:left w:val="none" w:sz="0" w:space="0" w:color="auto"/>
        <w:bottom w:val="none" w:sz="0" w:space="0" w:color="auto"/>
        <w:right w:val="none" w:sz="0" w:space="0" w:color="auto"/>
      </w:divBdr>
    </w:div>
    <w:div w:id="860583648">
      <w:bodyDiv w:val="1"/>
      <w:marLeft w:val="0"/>
      <w:marRight w:val="0"/>
      <w:marTop w:val="0"/>
      <w:marBottom w:val="0"/>
      <w:divBdr>
        <w:top w:val="none" w:sz="0" w:space="0" w:color="auto"/>
        <w:left w:val="none" w:sz="0" w:space="0" w:color="auto"/>
        <w:bottom w:val="none" w:sz="0" w:space="0" w:color="auto"/>
        <w:right w:val="none" w:sz="0" w:space="0" w:color="auto"/>
      </w:divBdr>
    </w:div>
    <w:div w:id="945426404">
      <w:bodyDiv w:val="1"/>
      <w:marLeft w:val="0"/>
      <w:marRight w:val="0"/>
      <w:marTop w:val="0"/>
      <w:marBottom w:val="0"/>
      <w:divBdr>
        <w:top w:val="none" w:sz="0" w:space="0" w:color="auto"/>
        <w:left w:val="none" w:sz="0" w:space="0" w:color="auto"/>
        <w:bottom w:val="none" w:sz="0" w:space="0" w:color="auto"/>
        <w:right w:val="none" w:sz="0" w:space="0" w:color="auto"/>
      </w:divBdr>
    </w:div>
    <w:div w:id="999579568">
      <w:bodyDiv w:val="1"/>
      <w:marLeft w:val="0"/>
      <w:marRight w:val="0"/>
      <w:marTop w:val="0"/>
      <w:marBottom w:val="0"/>
      <w:divBdr>
        <w:top w:val="none" w:sz="0" w:space="0" w:color="auto"/>
        <w:left w:val="none" w:sz="0" w:space="0" w:color="auto"/>
        <w:bottom w:val="none" w:sz="0" w:space="0" w:color="auto"/>
        <w:right w:val="none" w:sz="0" w:space="0" w:color="auto"/>
      </w:divBdr>
    </w:div>
    <w:div w:id="1094520932">
      <w:bodyDiv w:val="1"/>
      <w:marLeft w:val="0"/>
      <w:marRight w:val="0"/>
      <w:marTop w:val="0"/>
      <w:marBottom w:val="0"/>
      <w:divBdr>
        <w:top w:val="none" w:sz="0" w:space="0" w:color="auto"/>
        <w:left w:val="none" w:sz="0" w:space="0" w:color="auto"/>
        <w:bottom w:val="none" w:sz="0" w:space="0" w:color="auto"/>
        <w:right w:val="none" w:sz="0" w:space="0" w:color="auto"/>
      </w:divBdr>
    </w:div>
    <w:div w:id="1181971298">
      <w:bodyDiv w:val="1"/>
      <w:marLeft w:val="0"/>
      <w:marRight w:val="0"/>
      <w:marTop w:val="0"/>
      <w:marBottom w:val="0"/>
      <w:divBdr>
        <w:top w:val="none" w:sz="0" w:space="0" w:color="auto"/>
        <w:left w:val="none" w:sz="0" w:space="0" w:color="auto"/>
        <w:bottom w:val="none" w:sz="0" w:space="0" w:color="auto"/>
        <w:right w:val="none" w:sz="0" w:space="0" w:color="auto"/>
      </w:divBdr>
    </w:div>
    <w:div w:id="1328827753">
      <w:bodyDiv w:val="1"/>
      <w:marLeft w:val="0"/>
      <w:marRight w:val="0"/>
      <w:marTop w:val="0"/>
      <w:marBottom w:val="0"/>
      <w:divBdr>
        <w:top w:val="none" w:sz="0" w:space="0" w:color="auto"/>
        <w:left w:val="none" w:sz="0" w:space="0" w:color="auto"/>
        <w:bottom w:val="none" w:sz="0" w:space="0" w:color="auto"/>
        <w:right w:val="none" w:sz="0" w:space="0" w:color="auto"/>
      </w:divBdr>
    </w:div>
    <w:div w:id="1613589638">
      <w:bodyDiv w:val="1"/>
      <w:marLeft w:val="0"/>
      <w:marRight w:val="0"/>
      <w:marTop w:val="0"/>
      <w:marBottom w:val="0"/>
      <w:divBdr>
        <w:top w:val="none" w:sz="0" w:space="0" w:color="auto"/>
        <w:left w:val="none" w:sz="0" w:space="0" w:color="auto"/>
        <w:bottom w:val="none" w:sz="0" w:space="0" w:color="auto"/>
        <w:right w:val="none" w:sz="0" w:space="0" w:color="auto"/>
      </w:divBdr>
    </w:div>
    <w:div w:id="1783840046">
      <w:bodyDiv w:val="1"/>
      <w:marLeft w:val="0"/>
      <w:marRight w:val="0"/>
      <w:marTop w:val="0"/>
      <w:marBottom w:val="0"/>
      <w:divBdr>
        <w:top w:val="none" w:sz="0" w:space="0" w:color="auto"/>
        <w:left w:val="none" w:sz="0" w:space="0" w:color="auto"/>
        <w:bottom w:val="none" w:sz="0" w:space="0" w:color="auto"/>
        <w:right w:val="none" w:sz="0" w:space="0" w:color="auto"/>
      </w:divBdr>
    </w:div>
    <w:div w:id="18589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20C9F-D239-4591-A8B3-0094C02B6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Pages>
  <Words>1307</Words>
  <Characters>6806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Brain Injury Association of Virginia</Company>
  <LinksUpToDate>false</LinksUpToDate>
  <CharactersWithSpaces>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Baggini</dc:creator>
  <cp:lastModifiedBy>Anne McDonnell</cp:lastModifiedBy>
  <cp:revision>41</cp:revision>
  <cp:lastPrinted>2021-11-01T16:23:00Z</cp:lastPrinted>
  <dcterms:created xsi:type="dcterms:W3CDTF">2021-05-03T15:44:00Z</dcterms:created>
  <dcterms:modified xsi:type="dcterms:W3CDTF">2021-11-15T21:52:00Z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